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附件1：</w:t>
      </w:r>
      <w:r>
        <w:rPr>
          <w:rFonts w:hint="eastAsia" w:ascii="仿宋_GB2312" w:hAnsi="仿宋_GB2312" w:eastAsia="仿宋_GB2312" w:cs="仿宋_GB2312"/>
          <w:sz w:val="32"/>
          <w:szCs w:val="32"/>
        </w:rPr>
        <w:t>专业人员对相关供应商因专利、专有技术等原因具有唯一性的具体论证意见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表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6730" cy="7894320"/>
            <wp:effectExtent l="0" t="0" r="1270" b="5080"/>
            <wp:docPr id="4" name="图片 4" descr="SKM_45823031505100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45823031505100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l="11977" t="9071" r="10796" b="13725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4665" cy="7839075"/>
            <wp:effectExtent l="0" t="0" r="635" b="9525"/>
            <wp:docPr id="2" name="图片 2" descr="SKM_45823031505100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45823031505100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 l="12033" t="9596" r="10706" b="13542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64505" cy="7853680"/>
            <wp:effectExtent l="0" t="0" r="10795" b="7620"/>
            <wp:docPr id="1" name="图片 1" descr="SKM_45823031505100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45823031505100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l="12202" t="9540" r="10819" b="13606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5595" cy="7856220"/>
            <wp:effectExtent l="0" t="0" r="1905" b="5080"/>
            <wp:docPr id="3" name="图片 3" descr="SKM_45823031505100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45823031505100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l="11865" t="8768" r="9019" b="97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iMjg3NGJkNWExY2ZlZDg4OTNiNzdmNzdhYjZjZGMifQ=="/>
  </w:docVars>
  <w:rsids>
    <w:rsidRoot w:val="35A35D16"/>
    <w:rsid w:val="35A3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2023-03-15T06:14:00Z</dcterms:created>
  <dc:creator>暖暖</dc:creator>
  <cp:lastModifiedBy>暖暖</cp:lastModifiedBy>
  <dcterms:modified xsi:type="dcterms:W3CDTF">2023-03-15T06:37:38Z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0A4E76D64E594F329C23B0D26172AF02</vt:lpwstr>
  </property>
</Properties>
</file>