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val="0"/>
        <w:spacing w:after="0" w:line="560" w:lineRule="exact"/>
        <w:jc w:val="both"/>
        <w:rPr>
          <w:rFonts w:hint="eastAsia" w:ascii="方正小标宋简体" w:hAnsi="方正小标宋简体" w:eastAsia="方正小标宋简体" w:cs="方正小标宋简体"/>
          <w:kern w:val="2"/>
          <w:sz w:val="32"/>
          <w:szCs w:val="32"/>
          <w:lang w:val="zh-TW" w:eastAsia="zh-CN"/>
        </w:rPr>
      </w:pPr>
      <w:bookmarkStart w:id="0" w:name="_GoBack"/>
      <w:r>
        <w:rPr>
          <w:rFonts w:hint="eastAsia" w:ascii="方正小标宋简体" w:hAnsi="方正小标宋简体" w:eastAsia="方正小标宋简体" w:cs="方正小标宋简体"/>
          <w:kern w:val="2"/>
          <w:sz w:val="32"/>
          <w:szCs w:val="32"/>
          <w:lang w:val="zh-TW" w:eastAsia="zh-TW"/>
        </w:rPr>
        <w:t>项目二十四</w:t>
      </w:r>
      <w:r>
        <w:rPr>
          <w:rFonts w:hint="eastAsia" w:ascii="方正小标宋简体" w:hAnsi="方正小标宋简体" w:eastAsia="方正小标宋简体" w:cs="方正小标宋简体"/>
          <w:kern w:val="2"/>
          <w:sz w:val="32"/>
          <w:szCs w:val="32"/>
          <w:lang w:val="zh-TW" w:eastAsia="zh-CN"/>
        </w:rPr>
        <w:t>：</w:t>
      </w:r>
    </w:p>
    <w:p>
      <w:pPr>
        <w:spacing w:line="560" w:lineRule="exact"/>
        <w:jc w:val="center"/>
        <w:rPr>
          <w:rFonts w:eastAsia="方正小标宋简体"/>
          <w:bCs/>
          <w:sz w:val="44"/>
          <w:szCs w:val="32"/>
        </w:rPr>
      </w:pPr>
      <w:r>
        <w:rPr>
          <w:rFonts w:hint="eastAsia" w:ascii="方正小标宋简体" w:hAnsi="方正小标宋简体" w:eastAsia="方正小标宋简体" w:cs="方正小标宋简体"/>
          <w:bCs/>
          <w:sz w:val="32"/>
          <w:szCs w:val="32"/>
        </w:rPr>
        <w:t>“生物多样性保护·我参与”短（微）视频制作项目支出绩效评分表</w:t>
      </w:r>
      <w:bookmarkEnd w:id="0"/>
    </w:p>
    <w:tbl>
      <w:tblPr>
        <w:tblStyle w:val="3"/>
        <w:tblpPr w:leftFromText="180" w:rightFromText="180" w:vertAnchor="text" w:horzAnchor="page" w:tblpXSpec="center" w:tblpY="383"/>
        <w:tblW w:w="10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1041"/>
        <w:gridCol w:w="1010"/>
        <w:gridCol w:w="1362"/>
        <w:gridCol w:w="498"/>
        <w:gridCol w:w="559"/>
        <w:gridCol w:w="2137"/>
        <w:gridCol w:w="1681"/>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6" w:type="dxa"/>
            <w:noWrap w:val="0"/>
            <w:vAlign w:val="center"/>
          </w:tcPr>
          <w:p>
            <w:pPr>
              <w:widowControl/>
              <w:spacing w:line="0" w:lineRule="atLeast"/>
              <w:jc w:val="center"/>
              <w:rPr>
                <w:b/>
                <w:bCs/>
                <w:color w:val="000000"/>
                <w:kern w:val="0"/>
                <w:sz w:val="18"/>
                <w:szCs w:val="18"/>
              </w:rPr>
            </w:pPr>
            <w:r>
              <w:rPr>
                <w:b/>
                <w:bCs/>
                <w:color w:val="000000"/>
                <w:kern w:val="0"/>
                <w:sz w:val="18"/>
                <w:szCs w:val="18"/>
              </w:rPr>
              <w:t>一级</w:t>
            </w:r>
          </w:p>
          <w:p>
            <w:pPr>
              <w:widowControl/>
              <w:spacing w:line="0" w:lineRule="atLeast"/>
              <w:jc w:val="center"/>
              <w:rPr>
                <w:b/>
                <w:bCs/>
                <w:color w:val="000000"/>
                <w:kern w:val="0"/>
                <w:sz w:val="18"/>
                <w:szCs w:val="18"/>
              </w:rPr>
            </w:pPr>
            <w:r>
              <w:rPr>
                <w:b/>
                <w:bCs/>
                <w:color w:val="000000"/>
                <w:kern w:val="0"/>
                <w:sz w:val="18"/>
                <w:szCs w:val="18"/>
              </w:rPr>
              <w:t>指标</w:t>
            </w:r>
          </w:p>
        </w:tc>
        <w:tc>
          <w:tcPr>
            <w:tcW w:w="1045" w:type="dxa"/>
            <w:noWrap w:val="0"/>
            <w:vAlign w:val="center"/>
          </w:tcPr>
          <w:p>
            <w:pPr>
              <w:widowControl/>
              <w:spacing w:line="0" w:lineRule="atLeast"/>
              <w:jc w:val="center"/>
              <w:rPr>
                <w:b/>
                <w:bCs/>
                <w:color w:val="000000"/>
                <w:kern w:val="0"/>
                <w:sz w:val="18"/>
                <w:szCs w:val="18"/>
              </w:rPr>
            </w:pPr>
            <w:r>
              <w:rPr>
                <w:b/>
                <w:bCs/>
                <w:color w:val="000000"/>
                <w:kern w:val="0"/>
                <w:sz w:val="18"/>
                <w:szCs w:val="18"/>
              </w:rPr>
              <w:t>二级指标</w:t>
            </w:r>
          </w:p>
        </w:tc>
        <w:tc>
          <w:tcPr>
            <w:tcW w:w="1019" w:type="dxa"/>
            <w:noWrap w:val="0"/>
            <w:vAlign w:val="center"/>
          </w:tcPr>
          <w:p>
            <w:pPr>
              <w:widowControl/>
              <w:spacing w:line="0" w:lineRule="atLeast"/>
              <w:jc w:val="center"/>
              <w:rPr>
                <w:b/>
                <w:bCs/>
                <w:color w:val="000000"/>
                <w:kern w:val="0"/>
                <w:sz w:val="18"/>
                <w:szCs w:val="18"/>
              </w:rPr>
            </w:pPr>
            <w:r>
              <w:rPr>
                <w:b/>
                <w:bCs/>
                <w:color w:val="000000"/>
                <w:kern w:val="0"/>
                <w:sz w:val="18"/>
                <w:szCs w:val="18"/>
              </w:rPr>
              <w:t>三级指标</w:t>
            </w:r>
          </w:p>
        </w:tc>
        <w:tc>
          <w:tcPr>
            <w:tcW w:w="1293" w:type="dxa"/>
            <w:noWrap w:val="0"/>
            <w:vAlign w:val="center"/>
          </w:tcPr>
          <w:p>
            <w:pPr>
              <w:widowControl/>
              <w:spacing w:line="0" w:lineRule="atLeast"/>
              <w:jc w:val="center"/>
              <w:rPr>
                <w:b/>
                <w:bCs/>
                <w:color w:val="000000"/>
                <w:kern w:val="0"/>
                <w:sz w:val="18"/>
                <w:szCs w:val="18"/>
              </w:rPr>
            </w:pPr>
            <w:r>
              <w:rPr>
                <w:b/>
                <w:bCs/>
                <w:color w:val="000000"/>
                <w:kern w:val="0"/>
                <w:sz w:val="18"/>
                <w:szCs w:val="18"/>
              </w:rPr>
              <w:t>四级指标</w:t>
            </w:r>
          </w:p>
        </w:tc>
        <w:tc>
          <w:tcPr>
            <w:tcW w:w="498" w:type="dxa"/>
            <w:noWrap w:val="0"/>
            <w:vAlign w:val="center"/>
          </w:tcPr>
          <w:p>
            <w:pPr>
              <w:widowControl/>
              <w:spacing w:line="0" w:lineRule="atLeast"/>
              <w:jc w:val="center"/>
              <w:rPr>
                <w:b/>
                <w:bCs/>
                <w:color w:val="000000"/>
                <w:kern w:val="0"/>
                <w:sz w:val="18"/>
                <w:szCs w:val="18"/>
              </w:rPr>
            </w:pPr>
            <w:r>
              <w:rPr>
                <w:b/>
                <w:bCs/>
                <w:color w:val="000000"/>
                <w:kern w:val="0"/>
                <w:sz w:val="18"/>
                <w:szCs w:val="18"/>
              </w:rPr>
              <w:t>分值</w:t>
            </w:r>
          </w:p>
        </w:tc>
        <w:tc>
          <w:tcPr>
            <w:tcW w:w="561" w:type="dxa"/>
            <w:noWrap w:val="0"/>
            <w:vAlign w:val="center"/>
          </w:tcPr>
          <w:p>
            <w:pPr>
              <w:widowControl/>
              <w:spacing w:line="0" w:lineRule="atLeast"/>
              <w:jc w:val="center"/>
              <w:rPr>
                <w:b/>
                <w:bCs/>
                <w:color w:val="000000"/>
                <w:kern w:val="0"/>
                <w:sz w:val="18"/>
                <w:szCs w:val="18"/>
              </w:rPr>
            </w:pPr>
            <w:r>
              <w:rPr>
                <w:b/>
                <w:bCs/>
                <w:color w:val="000000"/>
                <w:kern w:val="0"/>
                <w:sz w:val="18"/>
                <w:szCs w:val="18"/>
              </w:rPr>
              <w:t>得分</w:t>
            </w:r>
          </w:p>
        </w:tc>
        <w:tc>
          <w:tcPr>
            <w:tcW w:w="2157" w:type="dxa"/>
            <w:noWrap w:val="0"/>
            <w:vAlign w:val="center"/>
          </w:tcPr>
          <w:p>
            <w:pPr>
              <w:widowControl/>
              <w:spacing w:line="0" w:lineRule="atLeast"/>
              <w:jc w:val="center"/>
              <w:rPr>
                <w:b/>
                <w:bCs/>
                <w:color w:val="000000"/>
                <w:kern w:val="0"/>
                <w:sz w:val="18"/>
                <w:szCs w:val="18"/>
              </w:rPr>
            </w:pPr>
            <w:r>
              <w:rPr>
                <w:b/>
                <w:bCs/>
                <w:color w:val="000000"/>
                <w:kern w:val="0"/>
                <w:sz w:val="18"/>
                <w:szCs w:val="18"/>
              </w:rPr>
              <w:t>指标解释</w:t>
            </w:r>
          </w:p>
        </w:tc>
        <w:tc>
          <w:tcPr>
            <w:tcW w:w="1701" w:type="dxa"/>
            <w:noWrap w:val="0"/>
            <w:vAlign w:val="center"/>
          </w:tcPr>
          <w:p>
            <w:pPr>
              <w:widowControl/>
              <w:spacing w:line="0" w:lineRule="atLeast"/>
              <w:jc w:val="center"/>
              <w:rPr>
                <w:b/>
                <w:bCs/>
                <w:color w:val="000000"/>
                <w:kern w:val="0"/>
                <w:sz w:val="18"/>
                <w:szCs w:val="18"/>
              </w:rPr>
            </w:pPr>
            <w:r>
              <w:rPr>
                <w:b/>
                <w:bCs/>
                <w:color w:val="000000"/>
                <w:kern w:val="0"/>
                <w:sz w:val="18"/>
                <w:szCs w:val="18"/>
              </w:rPr>
              <w:t>评分标准</w:t>
            </w:r>
          </w:p>
        </w:tc>
        <w:tc>
          <w:tcPr>
            <w:tcW w:w="1232" w:type="dxa"/>
            <w:noWrap w:val="0"/>
            <w:vAlign w:val="center"/>
          </w:tcPr>
          <w:p>
            <w:pPr>
              <w:widowControl/>
              <w:spacing w:line="0" w:lineRule="atLeast"/>
              <w:jc w:val="center"/>
              <w:rPr>
                <w:b/>
                <w:bCs/>
                <w:color w:val="000000"/>
                <w:kern w:val="0"/>
                <w:sz w:val="18"/>
                <w:szCs w:val="18"/>
              </w:rPr>
            </w:pPr>
            <w:r>
              <w:rPr>
                <w:b/>
                <w:bCs/>
                <w:color w:val="000000"/>
                <w:kern w:val="0"/>
                <w:sz w:val="18"/>
                <w:szCs w:val="18"/>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906" w:type="dxa"/>
            <w:vMerge w:val="restart"/>
            <w:noWrap w:val="0"/>
            <w:vAlign w:val="center"/>
          </w:tcPr>
          <w:p>
            <w:pPr>
              <w:widowControl/>
              <w:spacing w:line="0" w:lineRule="atLeast"/>
              <w:jc w:val="center"/>
              <w:rPr>
                <w:color w:val="000000"/>
                <w:kern w:val="0"/>
                <w:sz w:val="18"/>
                <w:szCs w:val="18"/>
              </w:rPr>
            </w:pPr>
            <w:r>
              <w:rPr>
                <w:color w:val="000000"/>
                <w:kern w:val="0"/>
                <w:sz w:val="18"/>
                <w:szCs w:val="18"/>
              </w:rPr>
              <w:t>A.项目决策（20%）</w:t>
            </w:r>
          </w:p>
        </w:tc>
        <w:tc>
          <w:tcPr>
            <w:tcW w:w="1045" w:type="dxa"/>
            <w:vMerge w:val="restart"/>
            <w:noWrap w:val="0"/>
            <w:vAlign w:val="center"/>
          </w:tcPr>
          <w:p>
            <w:pPr>
              <w:widowControl/>
              <w:spacing w:line="0" w:lineRule="atLeast"/>
              <w:jc w:val="left"/>
              <w:rPr>
                <w:color w:val="000000"/>
                <w:kern w:val="0"/>
                <w:sz w:val="18"/>
                <w:szCs w:val="18"/>
              </w:rPr>
            </w:pPr>
            <w:r>
              <w:rPr>
                <w:color w:val="000000"/>
                <w:kern w:val="0"/>
                <w:sz w:val="18"/>
                <w:szCs w:val="18"/>
              </w:rPr>
              <w:t>A1.项目立项（8%）</w:t>
            </w:r>
          </w:p>
        </w:tc>
        <w:tc>
          <w:tcPr>
            <w:tcW w:w="1019" w:type="dxa"/>
            <w:noWrap w:val="0"/>
            <w:vAlign w:val="center"/>
          </w:tcPr>
          <w:p>
            <w:pPr>
              <w:widowControl/>
              <w:spacing w:line="0" w:lineRule="atLeast"/>
              <w:jc w:val="left"/>
              <w:rPr>
                <w:color w:val="000000"/>
                <w:kern w:val="0"/>
                <w:sz w:val="18"/>
                <w:szCs w:val="18"/>
              </w:rPr>
            </w:pPr>
            <w:r>
              <w:rPr>
                <w:color w:val="000000"/>
                <w:kern w:val="0"/>
                <w:sz w:val="18"/>
                <w:szCs w:val="18"/>
              </w:rPr>
              <w:t>A11.与部门中长期规划目标适应性</w:t>
            </w:r>
          </w:p>
        </w:tc>
        <w:tc>
          <w:tcPr>
            <w:tcW w:w="1293" w:type="dxa"/>
            <w:noWrap w:val="0"/>
            <w:vAlign w:val="center"/>
          </w:tcPr>
          <w:p>
            <w:pPr>
              <w:widowControl/>
              <w:spacing w:line="0" w:lineRule="atLeast"/>
              <w:jc w:val="left"/>
              <w:rPr>
                <w:color w:val="000000"/>
                <w:kern w:val="0"/>
                <w:sz w:val="18"/>
                <w:szCs w:val="18"/>
              </w:rPr>
            </w:pPr>
            <w:r>
              <w:rPr>
                <w:color w:val="000000"/>
                <w:kern w:val="0"/>
                <w:sz w:val="18"/>
                <w:szCs w:val="18"/>
              </w:rPr>
              <w:t>A111.与部门中长期规划目标匹配性</w:t>
            </w:r>
          </w:p>
        </w:tc>
        <w:tc>
          <w:tcPr>
            <w:tcW w:w="498" w:type="dxa"/>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1" w:type="dxa"/>
            <w:noWrap w:val="0"/>
            <w:vAlign w:val="center"/>
          </w:tcPr>
          <w:p>
            <w:pPr>
              <w:widowControl/>
              <w:spacing w:line="0" w:lineRule="atLeast"/>
              <w:jc w:val="center"/>
              <w:rPr>
                <w:color w:val="000000"/>
                <w:kern w:val="0"/>
                <w:sz w:val="18"/>
                <w:szCs w:val="18"/>
              </w:rPr>
            </w:pPr>
            <w:r>
              <w:rPr>
                <w:color w:val="000000"/>
                <w:kern w:val="0"/>
                <w:sz w:val="18"/>
                <w:szCs w:val="18"/>
              </w:rPr>
              <w:t>1　</w:t>
            </w:r>
          </w:p>
        </w:tc>
        <w:tc>
          <w:tcPr>
            <w:tcW w:w="2157" w:type="dxa"/>
            <w:noWrap w:val="0"/>
            <w:vAlign w:val="center"/>
          </w:tcPr>
          <w:p>
            <w:pPr>
              <w:widowControl/>
              <w:spacing w:line="0" w:lineRule="atLeast"/>
              <w:jc w:val="left"/>
              <w:rPr>
                <w:color w:val="000000"/>
                <w:kern w:val="0"/>
                <w:sz w:val="18"/>
                <w:szCs w:val="18"/>
              </w:rPr>
            </w:pPr>
            <w:r>
              <w:rPr>
                <w:color w:val="000000"/>
                <w:kern w:val="0"/>
                <w:sz w:val="18"/>
                <w:szCs w:val="18"/>
              </w:rPr>
              <w:t>考察项目与部门中长期目标是否匹配</w:t>
            </w:r>
          </w:p>
        </w:tc>
        <w:tc>
          <w:tcPr>
            <w:tcW w:w="1701" w:type="dxa"/>
            <w:noWrap w:val="0"/>
            <w:vAlign w:val="center"/>
          </w:tcPr>
          <w:p>
            <w:pPr>
              <w:widowControl/>
              <w:spacing w:line="0" w:lineRule="atLeast"/>
              <w:jc w:val="left"/>
              <w:rPr>
                <w:color w:val="000000"/>
                <w:kern w:val="0"/>
                <w:sz w:val="18"/>
                <w:szCs w:val="18"/>
              </w:rPr>
            </w:pPr>
            <w:r>
              <w:rPr>
                <w:color w:val="000000"/>
                <w:kern w:val="0"/>
                <w:sz w:val="18"/>
                <w:szCs w:val="18"/>
              </w:rPr>
              <w:t>匹配，得满分；不匹配，不得分</w:t>
            </w:r>
          </w:p>
        </w:tc>
        <w:tc>
          <w:tcPr>
            <w:tcW w:w="1232" w:type="dxa"/>
            <w:noWrap w:val="0"/>
            <w:vAlign w:val="center"/>
          </w:tcPr>
          <w:p>
            <w:pPr>
              <w:widowControl/>
              <w:spacing w:line="0" w:lineRule="atLeast"/>
              <w:jc w:val="left"/>
              <w:rPr>
                <w:color w:val="000000"/>
                <w:kern w:val="0"/>
                <w:sz w:val="18"/>
                <w:szCs w:val="18"/>
              </w:rPr>
            </w:pPr>
            <w:r>
              <w:rPr>
                <w:color w:val="000000"/>
                <w:kern w:val="0"/>
                <w:sz w:val="18"/>
                <w:szCs w:val="18"/>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906" w:type="dxa"/>
            <w:vMerge w:val="continue"/>
            <w:noWrap w:val="0"/>
            <w:vAlign w:val="center"/>
          </w:tcPr>
          <w:p>
            <w:pPr>
              <w:widowControl/>
              <w:spacing w:line="0" w:lineRule="atLeast"/>
              <w:jc w:val="left"/>
              <w:rPr>
                <w:color w:val="000000"/>
                <w:kern w:val="0"/>
                <w:sz w:val="18"/>
                <w:szCs w:val="18"/>
              </w:rPr>
            </w:pPr>
          </w:p>
        </w:tc>
        <w:tc>
          <w:tcPr>
            <w:tcW w:w="1045" w:type="dxa"/>
            <w:vMerge w:val="continue"/>
            <w:noWrap w:val="0"/>
            <w:vAlign w:val="center"/>
          </w:tcPr>
          <w:p>
            <w:pPr>
              <w:widowControl/>
              <w:spacing w:line="0" w:lineRule="atLeast"/>
              <w:jc w:val="left"/>
              <w:rPr>
                <w:color w:val="000000"/>
                <w:kern w:val="0"/>
                <w:sz w:val="18"/>
                <w:szCs w:val="18"/>
              </w:rPr>
            </w:pPr>
          </w:p>
        </w:tc>
        <w:tc>
          <w:tcPr>
            <w:tcW w:w="1019" w:type="dxa"/>
            <w:vMerge w:val="restart"/>
            <w:noWrap w:val="0"/>
            <w:vAlign w:val="center"/>
          </w:tcPr>
          <w:p>
            <w:pPr>
              <w:widowControl/>
              <w:spacing w:line="0" w:lineRule="atLeast"/>
              <w:jc w:val="left"/>
              <w:rPr>
                <w:color w:val="000000"/>
                <w:kern w:val="0"/>
                <w:sz w:val="18"/>
                <w:szCs w:val="18"/>
              </w:rPr>
            </w:pPr>
            <w:r>
              <w:rPr>
                <w:color w:val="000000"/>
                <w:kern w:val="0"/>
                <w:sz w:val="18"/>
                <w:szCs w:val="18"/>
              </w:rPr>
              <w:t>A12.立项依据充分性</w:t>
            </w:r>
          </w:p>
        </w:tc>
        <w:tc>
          <w:tcPr>
            <w:tcW w:w="1293" w:type="dxa"/>
            <w:noWrap w:val="0"/>
            <w:vAlign w:val="center"/>
          </w:tcPr>
          <w:p>
            <w:pPr>
              <w:widowControl/>
              <w:spacing w:line="0" w:lineRule="atLeast"/>
              <w:jc w:val="left"/>
              <w:rPr>
                <w:color w:val="000000"/>
                <w:kern w:val="0"/>
                <w:sz w:val="18"/>
                <w:szCs w:val="18"/>
              </w:rPr>
            </w:pPr>
            <w:r>
              <w:rPr>
                <w:color w:val="000000"/>
                <w:kern w:val="0"/>
                <w:sz w:val="18"/>
                <w:szCs w:val="18"/>
              </w:rPr>
              <w:t>A121.与市政府相关规划、决策匹配性</w:t>
            </w:r>
          </w:p>
        </w:tc>
        <w:tc>
          <w:tcPr>
            <w:tcW w:w="498" w:type="dxa"/>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1" w:type="dxa"/>
            <w:noWrap w:val="0"/>
            <w:vAlign w:val="center"/>
          </w:tcPr>
          <w:p>
            <w:pPr>
              <w:widowControl/>
              <w:spacing w:line="0" w:lineRule="atLeast"/>
              <w:jc w:val="center"/>
              <w:rPr>
                <w:color w:val="000000"/>
                <w:kern w:val="0"/>
                <w:sz w:val="18"/>
                <w:szCs w:val="18"/>
              </w:rPr>
            </w:pPr>
            <w:r>
              <w:rPr>
                <w:color w:val="000000"/>
                <w:kern w:val="0"/>
                <w:sz w:val="18"/>
                <w:szCs w:val="18"/>
              </w:rPr>
              <w:t>2　</w:t>
            </w:r>
          </w:p>
        </w:tc>
        <w:tc>
          <w:tcPr>
            <w:tcW w:w="2157" w:type="dxa"/>
            <w:noWrap w:val="0"/>
            <w:vAlign w:val="center"/>
          </w:tcPr>
          <w:p>
            <w:pPr>
              <w:widowControl/>
              <w:spacing w:line="0" w:lineRule="atLeast"/>
              <w:jc w:val="left"/>
              <w:rPr>
                <w:color w:val="000000"/>
                <w:kern w:val="0"/>
                <w:sz w:val="18"/>
                <w:szCs w:val="18"/>
              </w:rPr>
            </w:pPr>
            <w:r>
              <w:rPr>
                <w:color w:val="000000"/>
                <w:kern w:val="0"/>
                <w:sz w:val="18"/>
                <w:szCs w:val="18"/>
              </w:rPr>
              <w:t>考察项目是否符合市政府相关发展规划和政府决策</w:t>
            </w:r>
          </w:p>
        </w:tc>
        <w:tc>
          <w:tcPr>
            <w:tcW w:w="1701" w:type="dxa"/>
            <w:noWrap w:val="0"/>
            <w:vAlign w:val="center"/>
          </w:tcPr>
          <w:p>
            <w:pPr>
              <w:widowControl/>
              <w:spacing w:line="0" w:lineRule="atLeast"/>
              <w:jc w:val="left"/>
              <w:rPr>
                <w:color w:val="000000"/>
                <w:kern w:val="0"/>
                <w:sz w:val="18"/>
                <w:szCs w:val="18"/>
              </w:rPr>
            </w:pPr>
            <w:r>
              <w:rPr>
                <w:color w:val="000000"/>
                <w:kern w:val="0"/>
                <w:sz w:val="18"/>
                <w:szCs w:val="18"/>
              </w:rPr>
              <w:t>符合，得满分；不符合，不得分。</w:t>
            </w:r>
          </w:p>
        </w:tc>
        <w:tc>
          <w:tcPr>
            <w:tcW w:w="1232" w:type="dxa"/>
            <w:noWrap w:val="0"/>
            <w:vAlign w:val="center"/>
          </w:tcPr>
          <w:p>
            <w:pPr>
              <w:widowControl/>
              <w:spacing w:line="0" w:lineRule="atLeast"/>
              <w:jc w:val="left"/>
              <w:rPr>
                <w:color w:val="000000"/>
                <w:kern w:val="0"/>
                <w:sz w:val="18"/>
                <w:szCs w:val="18"/>
              </w:rPr>
            </w:pPr>
            <w:r>
              <w:rPr>
                <w:color w:val="000000"/>
                <w:kern w:val="0"/>
                <w:sz w:val="18"/>
                <w:szCs w:val="18"/>
              </w:rPr>
              <w:t>市政府相关决策、批复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6" w:type="dxa"/>
            <w:vMerge w:val="continue"/>
            <w:noWrap w:val="0"/>
            <w:vAlign w:val="center"/>
          </w:tcPr>
          <w:p>
            <w:pPr>
              <w:widowControl/>
              <w:spacing w:line="0" w:lineRule="atLeast"/>
              <w:jc w:val="left"/>
              <w:rPr>
                <w:color w:val="000000"/>
                <w:kern w:val="0"/>
                <w:sz w:val="18"/>
                <w:szCs w:val="18"/>
              </w:rPr>
            </w:pPr>
          </w:p>
        </w:tc>
        <w:tc>
          <w:tcPr>
            <w:tcW w:w="1045" w:type="dxa"/>
            <w:vMerge w:val="continue"/>
            <w:noWrap w:val="0"/>
            <w:vAlign w:val="center"/>
          </w:tcPr>
          <w:p>
            <w:pPr>
              <w:widowControl/>
              <w:spacing w:line="0" w:lineRule="atLeast"/>
              <w:jc w:val="left"/>
              <w:rPr>
                <w:color w:val="000000"/>
                <w:kern w:val="0"/>
                <w:sz w:val="18"/>
                <w:szCs w:val="18"/>
              </w:rPr>
            </w:pPr>
          </w:p>
        </w:tc>
        <w:tc>
          <w:tcPr>
            <w:tcW w:w="1019" w:type="dxa"/>
            <w:vMerge w:val="continue"/>
            <w:noWrap w:val="0"/>
            <w:vAlign w:val="center"/>
          </w:tcPr>
          <w:p>
            <w:pPr>
              <w:widowControl/>
              <w:spacing w:line="0" w:lineRule="atLeast"/>
              <w:jc w:val="left"/>
              <w:rPr>
                <w:color w:val="000000"/>
                <w:kern w:val="0"/>
                <w:sz w:val="18"/>
                <w:szCs w:val="18"/>
              </w:rPr>
            </w:pPr>
          </w:p>
        </w:tc>
        <w:tc>
          <w:tcPr>
            <w:tcW w:w="1293" w:type="dxa"/>
            <w:noWrap w:val="0"/>
            <w:vAlign w:val="center"/>
          </w:tcPr>
          <w:p>
            <w:pPr>
              <w:widowControl/>
              <w:spacing w:line="0" w:lineRule="atLeast"/>
              <w:jc w:val="left"/>
              <w:rPr>
                <w:color w:val="000000"/>
                <w:kern w:val="0"/>
                <w:sz w:val="18"/>
                <w:szCs w:val="18"/>
              </w:rPr>
            </w:pPr>
            <w:r>
              <w:rPr>
                <w:color w:val="000000"/>
                <w:kern w:val="0"/>
                <w:sz w:val="18"/>
                <w:szCs w:val="18"/>
              </w:rPr>
              <w:t>A122.与部门职责适应性</w:t>
            </w:r>
          </w:p>
        </w:tc>
        <w:tc>
          <w:tcPr>
            <w:tcW w:w="498" w:type="dxa"/>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1" w:type="dxa"/>
            <w:noWrap w:val="0"/>
            <w:vAlign w:val="center"/>
          </w:tcPr>
          <w:p>
            <w:pPr>
              <w:widowControl/>
              <w:spacing w:line="0" w:lineRule="atLeast"/>
              <w:jc w:val="center"/>
              <w:rPr>
                <w:color w:val="000000"/>
                <w:kern w:val="0"/>
                <w:sz w:val="18"/>
                <w:szCs w:val="18"/>
              </w:rPr>
            </w:pPr>
            <w:r>
              <w:rPr>
                <w:color w:val="000000"/>
                <w:kern w:val="0"/>
                <w:sz w:val="18"/>
                <w:szCs w:val="18"/>
              </w:rPr>
              <w:t>1　</w:t>
            </w:r>
          </w:p>
        </w:tc>
        <w:tc>
          <w:tcPr>
            <w:tcW w:w="2157" w:type="dxa"/>
            <w:noWrap w:val="0"/>
            <w:vAlign w:val="center"/>
          </w:tcPr>
          <w:p>
            <w:pPr>
              <w:widowControl/>
              <w:spacing w:line="0" w:lineRule="atLeast"/>
              <w:jc w:val="left"/>
              <w:rPr>
                <w:color w:val="000000"/>
                <w:kern w:val="0"/>
                <w:sz w:val="18"/>
                <w:szCs w:val="18"/>
              </w:rPr>
            </w:pPr>
            <w:r>
              <w:rPr>
                <w:color w:val="000000"/>
                <w:kern w:val="0"/>
                <w:sz w:val="18"/>
                <w:szCs w:val="18"/>
              </w:rPr>
              <w:t>考察项目是否与部门职责密切相关。</w:t>
            </w:r>
          </w:p>
        </w:tc>
        <w:tc>
          <w:tcPr>
            <w:tcW w:w="1701" w:type="dxa"/>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232" w:type="dxa"/>
            <w:noWrap w:val="0"/>
            <w:vAlign w:val="center"/>
          </w:tcPr>
          <w:p>
            <w:pPr>
              <w:widowControl/>
              <w:spacing w:line="0" w:lineRule="atLeast"/>
              <w:jc w:val="left"/>
              <w:rPr>
                <w:color w:val="000000"/>
                <w:kern w:val="0"/>
                <w:sz w:val="18"/>
                <w:szCs w:val="18"/>
              </w:rPr>
            </w:pPr>
            <w:r>
              <w:rPr>
                <w:color w:val="000000"/>
                <w:kern w:val="0"/>
                <w:sz w:val="18"/>
                <w:szCs w:val="18"/>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6" w:type="dxa"/>
            <w:vMerge w:val="continue"/>
            <w:noWrap w:val="0"/>
            <w:vAlign w:val="center"/>
          </w:tcPr>
          <w:p>
            <w:pPr>
              <w:widowControl/>
              <w:spacing w:line="0" w:lineRule="atLeast"/>
              <w:jc w:val="left"/>
              <w:rPr>
                <w:color w:val="000000"/>
                <w:kern w:val="0"/>
                <w:sz w:val="18"/>
                <w:szCs w:val="18"/>
              </w:rPr>
            </w:pPr>
          </w:p>
        </w:tc>
        <w:tc>
          <w:tcPr>
            <w:tcW w:w="1045" w:type="dxa"/>
            <w:vMerge w:val="continue"/>
            <w:noWrap w:val="0"/>
            <w:vAlign w:val="center"/>
          </w:tcPr>
          <w:p>
            <w:pPr>
              <w:widowControl/>
              <w:spacing w:line="0" w:lineRule="atLeast"/>
              <w:jc w:val="left"/>
              <w:rPr>
                <w:color w:val="000000"/>
                <w:kern w:val="0"/>
                <w:sz w:val="18"/>
                <w:szCs w:val="18"/>
              </w:rPr>
            </w:pPr>
          </w:p>
        </w:tc>
        <w:tc>
          <w:tcPr>
            <w:tcW w:w="1019" w:type="dxa"/>
            <w:vMerge w:val="restart"/>
            <w:noWrap w:val="0"/>
            <w:vAlign w:val="center"/>
          </w:tcPr>
          <w:p>
            <w:pPr>
              <w:widowControl/>
              <w:spacing w:line="0" w:lineRule="atLeast"/>
              <w:jc w:val="left"/>
              <w:rPr>
                <w:color w:val="000000"/>
                <w:kern w:val="0"/>
                <w:sz w:val="18"/>
                <w:szCs w:val="18"/>
              </w:rPr>
            </w:pPr>
            <w:r>
              <w:rPr>
                <w:color w:val="000000"/>
                <w:kern w:val="0"/>
                <w:sz w:val="18"/>
                <w:szCs w:val="18"/>
              </w:rPr>
              <w:t>A13.项目立项规范性</w:t>
            </w:r>
          </w:p>
        </w:tc>
        <w:tc>
          <w:tcPr>
            <w:tcW w:w="1293" w:type="dxa"/>
            <w:noWrap w:val="0"/>
            <w:vAlign w:val="center"/>
          </w:tcPr>
          <w:p>
            <w:pPr>
              <w:widowControl/>
              <w:spacing w:line="0" w:lineRule="atLeast"/>
              <w:jc w:val="left"/>
              <w:rPr>
                <w:color w:val="000000"/>
                <w:kern w:val="0"/>
                <w:sz w:val="18"/>
                <w:szCs w:val="18"/>
              </w:rPr>
            </w:pPr>
            <w:r>
              <w:rPr>
                <w:color w:val="000000"/>
                <w:kern w:val="0"/>
                <w:sz w:val="18"/>
                <w:szCs w:val="18"/>
              </w:rPr>
              <w:t>A131.前期调研情况</w:t>
            </w:r>
          </w:p>
        </w:tc>
        <w:tc>
          <w:tcPr>
            <w:tcW w:w="498" w:type="dxa"/>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1" w:type="dxa"/>
            <w:noWrap w:val="0"/>
            <w:vAlign w:val="center"/>
          </w:tcPr>
          <w:p>
            <w:pPr>
              <w:widowControl/>
              <w:spacing w:line="0" w:lineRule="atLeast"/>
              <w:jc w:val="center"/>
              <w:rPr>
                <w:color w:val="000000"/>
                <w:kern w:val="0"/>
                <w:sz w:val="18"/>
                <w:szCs w:val="18"/>
              </w:rPr>
            </w:pPr>
            <w:r>
              <w:rPr>
                <w:color w:val="000000"/>
                <w:kern w:val="0"/>
                <w:sz w:val="18"/>
                <w:szCs w:val="18"/>
              </w:rPr>
              <w:t>2　</w:t>
            </w:r>
          </w:p>
        </w:tc>
        <w:tc>
          <w:tcPr>
            <w:tcW w:w="2157" w:type="dxa"/>
            <w:noWrap w:val="0"/>
            <w:vAlign w:val="center"/>
          </w:tcPr>
          <w:p>
            <w:pPr>
              <w:widowControl/>
              <w:spacing w:line="0" w:lineRule="atLeast"/>
              <w:jc w:val="left"/>
              <w:rPr>
                <w:color w:val="000000"/>
                <w:kern w:val="0"/>
                <w:sz w:val="18"/>
                <w:szCs w:val="18"/>
              </w:rPr>
            </w:pPr>
            <w:r>
              <w:rPr>
                <w:color w:val="000000"/>
                <w:kern w:val="0"/>
                <w:sz w:val="18"/>
                <w:szCs w:val="18"/>
              </w:rPr>
              <w:t>考察项目立项是否经过前期调研。</w:t>
            </w:r>
          </w:p>
        </w:tc>
        <w:tc>
          <w:tcPr>
            <w:tcW w:w="1701" w:type="dxa"/>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232" w:type="dxa"/>
            <w:noWrap w:val="0"/>
            <w:vAlign w:val="center"/>
          </w:tcPr>
          <w:p>
            <w:pPr>
              <w:widowControl/>
              <w:spacing w:line="0" w:lineRule="atLeas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6" w:type="dxa"/>
            <w:vMerge w:val="continue"/>
            <w:noWrap w:val="0"/>
            <w:vAlign w:val="center"/>
          </w:tcPr>
          <w:p>
            <w:pPr>
              <w:widowControl/>
              <w:spacing w:line="0" w:lineRule="atLeast"/>
              <w:jc w:val="left"/>
              <w:rPr>
                <w:color w:val="000000"/>
                <w:kern w:val="0"/>
                <w:sz w:val="18"/>
                <w:szCs w:val="18"/>
              </w:rPr>
            </w:pPr>
          </w:p>
        </w:tc>
        <w:tc>
          <w:tcPr>
            <w:tcW w:w="1045" w:type="dxa"/>
            <w:vMerge w:val="continue"/>
            <w:noWrap w:val="0"/>
            <w:vAlign w:val="center"/>
          </w:tcPr>
          <w:p>
            <w:pPr>
              <w:widowControl/>
              <w:spacing w:line="0" w:lineRule="atLeast"/>
              <w:jc w:val="left"/>
              <w:rPr>
                <w:color w:val="000000"/>
                <w:kern w:val="0"/>
                <w:sz w:val="18"/>
                <w:szCs w:val="18"/>
              </w:rPr>
            </w:pPr>
          </w:p>
        </w:tc>
        <w:tc>
          <w:tcPr>
            <w:tcW w:w="1019" w:type="dxa"/>
            <w:vMerge w:val="continue"/>
            <w:noWrap w:val="0"/>
            <w:vAlign w:val="center"/>
          </w:tcPr>
          <w:p>
            <w:pPr>
              <w:widowControl/>
              <w:spacing w:line="0" w:lineRule="atLeast"/>
              <w:jc w:val="left"/>
              <w:rPr>
                <w:color w:val="000000"/>
                <w:kern w:val="0"/>
                <w:sz w:val="18"/>
                <w:szCs w:val="18"/>
              </w:rPr>
            </w:pPr>
          </w:p>
        </w:tc>
        <w:tc>
          <w:tcPr>
            <w:tcW w:w="1293" w:type="dxa"/>
            <w:noWrap w:val="0"/>
            <w:vAlign w:val="center"/>
          </w:tcPr>
          <w:p>
            <w:pPr>
              <w:widowControl/>
              <w:spacing w:line="0" w:lineRule="atLeast"/>
              <w:jc w:val="left"/>
              <w:rPr>
                <w:color w:val="000000"/>
                <w:kern w:val="0"/>
                <w:sz w:val="18"/>
                <w:szCs w:val="18"/>
              </w:rPr>
            </w:pPr>
            <w:r>
              <w:rPr>
                <w:color w:val="000000"/>
                <w:kern w:val="0"/>
                <w:sz w:val="18"/>
                <w:szCs w:val="18"/>
              </w:rPr>
              <w:t>A132.立项程序规范性</w:t>
            </w:r>
          </w:p>
        </w:tc>
        <w:tc>
          <w:tcPr>
            <w:tcW w:w="498" w:type="dxa"/>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1" w:type="dxa"/>
            <w:noWrap w:val="0"/>
            <w:vAlign w:val="center"/>
          </w:tcPr>
          <w:p>
            <w:pPr>
              <w:widowControl/>
              <w:spacing w:line="0" w:lineRule="atLeast"/>
              <w:jc w:val="center"/>
              <w:rPr>
                <w:color w:val="000000"/>
                <w:kern w:val="0"/>
                <w:sz w:val="18"/>
                <w:szCs w:val="18"/>
              </w:rPr>
            </w:pPr>
            <w:r>
              <w:rPr>
                <w:color w:val="000000"/>
                <w:kern w:val="0"/>
                <w:sz w:val="18"/>
                <w:szCs w:val="18"/>
              </w:rPr>
              <w:t>2　</w:t>
            </w:r>
          </w:p>
        </w:tc>
        <w:tc>
          <w:tcPr>
            <w:tcW w:w="2157" w:type="dxa"/>
            <w:noWrap w:val="0"/>
            <w:vAlign w:val="center"/>
          </w:tcPr>
          <w:p>
            <w:pPr>
              <w:widowControl/>
              <w:spacing w:line="0" w:lineRule="atLeast"/>
              <w:jc w:val="left"/>
              <w:rPr>
                <w:color w:val="000000"/>
                <w:kern w:val="0"/>
                <w:sz w:val="18"/>
                <w:szCs w:val="18"/>
              </w:rPr>
            </w:pPr>
            <w:r>
              <w:rPr>
                <w:color w:val="000000"/>
                <w:kern w:val="0"/>
                <w:sz w:val="18"/>
                <w:szCs w:val="18"/>
              </w:rPr>
              <w:t>考察项目的申请、设立过程是否符合相关要求。</w:t>
            </w:r>
          </w:p>
        </w:tc>
        <w:tc>
          <w:tcPr>
            <w:tcW w:w="1701" w:type="dxa"/>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232" w:type="dxa"/>
            <w:noWrap w:val="0"/>
            <w:vAlign w:val="center"/>
          </w:tcPr>
          <w:p>
            <w:pPr>
              <w:widowControl/>
              <w:spacing w:line="0" w:lineRule="atLeast"/>
              <w:jc w:val="left"/>
              <w:rPr>
                <w:color w:val="000000"/>
                <w:kern w:val="0"/>
                <w:sz w:val="18"/>
                <w:szCs w:val="18"/>
              </w:rPr>
            </w:pPr>
            <w:r>
              <w:rPr>
                <w:color w:val="000000"/>
                <w:kern w:val="0"/>
                <w:sz w:val="18"/>
                <w:szCs w:val="18"/>
              </w:rPr>
              <w:t>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906" w:type="dxa"/>
            <w:vMerge w:val="continue"/>
            <w:noWrap w:val="0"/>
            <w:vAlign w:val="center"/>
          </w:tcPr>
          <w:p>
            <w:pPr>
              <w:widowControl/>
              <w:spacing w:line="0" w:lineRule="atLeast"/>
              <w:jc w:val="left"/>
              <w:rPr>
                <w:color w:val="000000"/>
                <w:kern w:val="0"/>
                <w:sz w:val="18"/>
                <w:szCs w:val="18"/>
              </w:rPr>
            </w:pPr>
          </w:p>
        </w:tc>
        <w:tc>
          <w:tcPr>
            <w:tcW w:w="1045" w:type="dxa"/>
            <w:vMerge w:val="restart"/>
            <w:noWrap w:val="0"/>
            <w:vAlign w:val="center"/>
          </w:tcPr>
          <w:p>
            <w:pPr>
              <w:widowControl/>
              <w:spacing w:line="0" w:lineRule="atLeast"/>
              <w:jc w:val="left"/>
              <w:rPr>
                <w:color w:val="000000"/>
                <w:kern w:val="0"/>
                <w:sz w:val="18"/>
                <w:szCs w:val="18"/>
              </w:rPr>
            </w:pPr>
            <w:r>
              <w:rPr>
                <w:color w:val="000000"/>
                <w:kern w:val="0"/>
                <w:sz w:val="18"/>
                <w:szCs w:val="18"/>
              </w:rPr>
              <w:t>A2.项目目标（12%）</w:t>
            </w:r>
          </w:p>
        </w:tc>
        <w:tc>
          <w:tcPr>
            <w:tcW w:w="1019" w:type="dxa"/>
            <w:vMerge w:val="restart"/>
            <w:noWrap w:val="0"/>
            <w:vAlign w:val="center"/>
          </w:tcPr>
          <w:p>
            <w:pPr>
              <w:widowControl/>
              <w:spacing w:line="0" w:lineRule="atLeast"/>
              <w:jc w:val="left"/>
              <w:rPr>
                <w:color w:val="000000"/>
                <w:kern w:val="0"/>
                <w:sz w:val="18"/>
                <w:szCs w:val="18"/>
              </w:rPr>
            </w:pPr>
            <w:r>
              <w:rPr>
                <w:color w:val="000000"/>
                <w:kern w:val="0"/>
                <w:sz w:val="18"/>
                <w:szCs w:val="18"/>
              </w:rPr>
              <w:t>A21.绩效目标设定的合理性</w:t>
            </w:r>
          </w:p>
        </w:tc>
        <w:tc>
          <w:tcPr>
            <w:tcW w:w="1293" w:type="dxa"/>
            <w:noWrap w:val="0"/>
            <w:vAlign w:val="center"/>
          </w:tcPr>
          <w:p>
            <w:pPr>
              <w:widowControl/>
              <w:spacing w:line="0" w:lineRule="atLeast"/>
              <w:jc w:val="left"/>
              <w:rPr>
                <w:color w:val="000000"/>
                <w:kern w:val="0"/>
                <w:sz w:val="18"/>
                <w:szCs w:val="18"/>
              </w:rPr>
            </w:pPr>
            <w:r>
              <w:rPr>
                <w:color w:val="000000"/>
                <w:kern w:val="0"/>
                <w:sz w:val="18"/>
                <w:szCs w:val="18"/>
              </w:rPr>
              <w:t>A211.绩效目标相关性</w:t>
            </w:r>
          </w:p>
        </w:tc>
        <w:tc>
          <w:tcPr>
            <w:tcW w:w="498" w:type="dxa"/>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1" w:type="dxa"/>
            <w:noWrap w:val="0"/>
            <w:vAlign w:val="center"/>
          </w:tcPr>
          <w:p>
            <w:pPr>
              <w:widowControl/>
              <w:spacing w:line="0" w:lineRule="atLeast"/>
              <w:jc w:val="center"/>
              <w:rPr>
                <w:color w:val="000000"/>
                <w:kern w:val="0"/>
                <w:sz w:val="18"/>
                <w:szCs w:val="18"/>
              </w:rPr>
            </w:pPr>
            <w:r>
              <w:rPr>
                <w:color w:val="000000"/>
                <w:kern w:val="0"/>
                <w:sz w:val="18"/>
                <w:szCs w:val="18"/>
              </w:rPr>
              <w:t>2</w:t>
            </w:r>
          </w:p>
        </w:tc>
        <w:tc>
          <w:tcPr>
            <w:tcW w:w="2157" w:type="dxa"/>
            <w:noWrap w:val="0"/>
            <w:vAlign w:val="center"/>
          </w:tcPr>
          <w:p>
            <w:pPr>
              <w:widowControl/>
              <w:spacing w:line="0" w:lineRule="atLeast"/>
              <w:jc w:val="left"/>
              <w:rPr>
                <w:color w:val="000000"/>
                <w:kern w:val="0"/>
                <w:sz w:val="18"/>
                <w:szCs w:val="18"/>
              </w:rPr>
            </w:pPr>
            <w:r>
              <w:rPr>
                <w:color w:val="000000"/>
                <w:kern w:val="0"/>
                <w:sz w:val="18"/>
                <w:szCs w:val="18"/>
              </w:rPr>
              <w:t>考察设定的绩效目标是否与事业发展规划相关。</w:t>
            </w:r>
          </w:p>
        </w:tc>
        <w:tc>
          <w:tcPr>
            <w:tcW w:w="1701" w:type="dxa"/>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232" w:type="dxa"/>
            <w:noWrap w:val="0"/>
            <w:vAlign w:val="center"/>
          </w:tcPr>
          <w:p>
            <w:pPr>
              <w:widowControl/>
              <w:spacing w:line="0" w:lineRule="atLeast"/>
              <w:jc w:val="left"/>
              <w:rPr>
                <w:color w:val="000000"/>
                <w:kern w:val="0"/>
                <w:sz w:val="18"/>
                <w:szCs w:val="18"/>
              </w:rPr>
            </w:pPr>
            <w:r>
              <w:rPr>
                <w:color w:val="000000"/>
                <w:kern w:val="0"/>
                <w:sz w:val="18"/>
                <w:szCs w:val="18"/>
              </w:rPr>
              <w:t>绩效目标申报表、部门规划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06" w:type="dxa"/>
            <w:vMerge w:val="continue"/>
            <w:noWrap w:val="0"/>
            <w:vAlign w:val="center"/>
          </w:tcPr>
          <w:p>
            <w:pPr>
              <w:widowControl/>
              <w:spacing w:line="0" w:lineRule="atLeast"/>
              <w:jc w:val="left"/>
              <w:rPr>
                <w:color w:val="000000"/>
                <w:kern w:val="0"/>
                <w:sz w:val="18"/>
                <w:szCs w:val="18"/>
              </w:rPr>
            </w:pPr>
          </w:p>
        </w:tc>
        <w:tc>
          <w:tcPr>
            <w:tcW w:w="1045" w:type="dxa"/>
            <w:vMerge w:val="continue"/>
            <w:noWrap w:val="0"/>
            <w:vAlign w:val="center"/>
          </w:tcPr>
          <w:p>
            <w:pPr>
              <w:widowControl/>
              <w:spacing w:line="0" w:lineRule="atLeast"/>
              <w:jc w:val="left"/>
              <w:rPr>
                <w:color w:val="000000"/>
                <w:kern w:val="0"/>
                <w:sz w:val="18"/>
                <w:szCs w:val="18"/>
              </w:rPr>
            </w:pPr>
          </w:p>
        </w:tc>
        <w:tc>
          <w:tcPr>
            <w:tcW w:w="1019" w:type="dxa"/>
            <w:vMerge w:val="continue"/>
            <w:noWrap w:val="0"/>
            <w:vAlign w:val="center"/>
          </w:tcPr>
          <w:p>
            <w:pPr>
              <w:widowControl/>
              <w:spacing w:line="0" w:lineRule="atLeast"/>
              <w:jc w:val="left"/>
              <w:rPr>
                <w:color w:val="000000"/>
                <w:kern w:val="0"/>
                <w:sz w:val="18"/>
                <w:szCs w:val="18"/>
              </w:rPr>
            </w:pPr>
          </w:p>
        </w:tc>
        <w:tc>
          <w:tcPr>
            <w:tcW w:w="1293" w:type="dxa"/>
            <w:noWrap w:val="0"/>
            <w:vAlign w:val="center"/>
          </w:tcPr>
          <w:p>
            <w:pPr>
              <w:widowControl/>
              <w:spacing w:line="0" w:lineRule="atLeast"/>
              <w:jc w:val="left"/>
              <w:rPr>
                <w:color w:val="000000"/>
                <w:kern w:val="0"/>
                <w:sz w:val="18"/>
                <w:szCs w:val="18"/>
              </w:rPr>
            </w:pPr>
            <w:r>
              <w:rPr>
                <w:color w:val="000000"/>
                <w:kern w:val="0"/>
                <w:sz w:val="18"/>
                <w:szCs w:val="18"/>
              </w:rPr>
              <w:t>A212.绩效目标完整性</w:t>
            </w:r>
          </w:p>
        </w:tc>
        <w:tc>
          <w:tcPr>
            <w:tcW w:w="498" w:type="dxa"/>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1" w:type="dxa"/>
            <w:noWrap w:val="0"/>
            <w:vAlign w:val="center"/>
          </w:tcPr>
          <w:p>
            <w:pPr>
              <w:widowControl/>
              <w:spacing w:line="0" w:lineRule="atLeast"/>
              <w:jc w:val="center"/>
              <w:rPr>
                <w:color w:val="000000"/>
                <w:kern w:val="0"/>
                <w:sz w:val="18"/>
                <w:szCs w:val="18"/>
              </w:rPr>
            </w:pPr>
            <w:r>
              <w:rPr>
                <w:color w:val="000000"/>
                <w:kern w:val="0"/>
                <w:sz w:val="18"/>
                <w:szCs w:val="18"/>
              </w:rPr>
              <w:t>2　</w:t>
            </w:r>
          </w:p>
        </w:tc>
        <w:tc>
          <w:tcPr>
            <w:tcW w:w="2157" w:type="dxa"/>
            <w:noWrap w:val="0"/>
            <w:vAlign w:val="center"/>
          </w:tcPr>
          <w:p>
            <w:pPr>
              <w:widowControl/>
              <w:spacing w:line="0" w:lineRule="atLeast"/>
              <w:jc w:val="left"/>
              <w:rPr>
                <w:color w:val="000000"/>
                <w:kern w:val="0"/>
                <w:sz w:val="18"/>
                <w:szCs w:val="18"/>
              </w:rPr>
            </w:pPr>
            <w:r>
              <w:rPr>
                <w:color w:val="000000"/>
                <w:kern w:val="0"/>
                <w:sz w:val="18"/>
                <w:szCs w:val="18"/>
              </w:rPr>
              <w:t>考察设定的绩效目标是否完整地反应预期产出和效果</w:t>
            </w:r>
          </w:p>
        </w:tc>
        <w:tc>
          <w:tcPr>
            <w:tcW w:w="1701" w:type="dxa"/>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232" w:type="dxa"/>
            <w:noWrap w:val="0"/>
            <w:vAlign w:val="center"/>
          </w:tcPr>
          <w:p>
            <w:pPr>
              <w:widowControl/>
              <w:spacing w:line="0" w:lineRule="atLeast"/>
              <w:jc w:val="left"/>
              <w:rPr>
                <w:color w:val="000000"/>
                <w:kern w:val="0"/>
                <w:sz w:val="18"/>
                <w:szCs w:val="18"/>
              </w:rPr>
            </w:pPr>
            <w:r>
              <w:rPr>
                <w:color w:val="000000"/>
                <w:kern w:val="0"/>
                <w:sz w:val="18"/>
                <w:szCs w:val="18"/>
              </w:rPr>
              <w:t>绩效目标申报表、年度工作目标、立项申请、批复文件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906" w:type="dxa"/>
            <w:vMerge w:val="continue"/>
            <w:noWrap w:val="0"/>
            <w:vAlign w:val="center"/>
          </w:tcPr>
          <w:p>
            <w:pPr>
              <w:widowControl/>
              <w:spacing w:line="0" w:lineRule="atLeast"/>
              <w:jc w:val="left"/>
              <w:rPr>
                <w:color w:val="000000"/>
                <w:kern w:val="0"/>
                <w:sz w:val="18"/>
                <w:szCs w:val="18"/>
              </w:rPr>
            </w:pPr>
          </w:p>
        </w:tc>
        <w:tc>
          <w:tcPr>
            <w:tcW w:w="1045" w:type="dxa"/>
            <w:vMerge w:val="continue"/>
            <w:noWrap w:val="0"/>
            <w:vAlign w:val="center"/>
          </w:tcPr>
          <w:p>
            <w:pPr>
              <w:widowControl/>
              <w:spacing w:line="0" w:lineRule="atLeast"/>
              <w:jc w:val="left"/>
              <w:rPr>
                <w:color w:val="000000"/>
                <w:kern w:val="0"/>
                <w:sz w:val="18"/>
                <w:szCs w:val="18"/>
              </w:rPr>
            </w:pPr>
          </w:p>
        </w:tc>
        <w:tc>
          <w:tcPr>
            <w:tcW w:w="1019" w:type="dxa"/>
            <w:vMerge w:val="continue"/>
            <w:noWrap w:val="0"/>
            <w:vAlign w:val="center"/>
          </w:tcPr>
          <w:p>
            <w:pPr>
              <w:widowControl/>
              <w:spacing w:line="0" w:lineRule="atLeast"/>
              <w:jc w:val="left"/>
              <w:rPr>
                <w:color w:val="000000"/>
                <w:kern w:val="0"/>
                <w:sz w:val="18"/>
                <w:szCs w:val="18"/>
              </w:rPr>
            </w:pPr>
          </w:p>
        </w:tc>
        <w:tc>
          <w:tcPr>
            <w:tcW w:w="1293" w:type="dxa"/>
            <w:noWrap w:val="0"/>
            <w:vAlign w:val="center"/>
          </w:tcPr>
          <w:p>
            <w:pPr>
              <w:widowControl/>
              <w:spacing w:line="0" w:lineRule="atLeast"/>
              <w:jc w:val="left"/>
              <w:rPr>
                <w:color w:val="000000"/>
                <w:kern w:val="0"/>
                <w:sz w:val="18"/>
                <w:szCs w:val="18"/>
              </w:rPr>
            </w:pPr>
            <w:r>
              <w:rPr>
                <w:color w:val="000000"/>
                <w:kern w:val="0"/>
                <w:sz w:val="18"/>
                <w:szCs w:val="18"/>
              </w:rPr>
              <w:t>A213.目标与预算的匹配性</w:t>
            </w:r>
          </w:p>
        </w:tc>
        <w:tc>
          <w:tcPr>
            <w:tcW w:w="498" w:type="dxa"/>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1" w:type="dxa"/>
            <w:noWrap w:val="0"/>
            <w:vAlign w:val="center"/>
          </w:tcPr>
          <w:p>
            <w:pPr>
              <w:widowControl/>
              <w:spacing w:line="0" w:lineRule="atLeast"/>
              <w:jc w:val="center"/>
              <w:rPr>
                <w:color w:val="000000"/>
                <w:kern w:val="0"/>
                <w:sz w:val="18"/>
                <w:szCs w:val="18"/>
              </w:rPr>
            </w:pPr>
            <w:r>
              <w:rPr>
                <w:color w:val="000000"/>
                <w:kern w:val="0"/>
                <w:sz w:val="18"/>
                <w:szCs w:val="18"/>
              </w:rPr>
              <w:t>2</w:t>
            </w:r>
          </w:p>
        </w:tc>
        <w:tc>
          <w:tcPr>
            <w:tcW w:w="2157" w:type="dxa"/>
            <w:noWrap w:val="0"/>
            <w:vAlign w:val="center"/>
          </w:tcPr>
          <w:p>
            <w:pPr>
              <w:widowControl/>
              <w:spacing w:line="0" w:lineRule="atLeast"/>
              <w:jc w:val="left"/>
              <w:rPr>
                <w:color w:val="000000"/>
                <w:kern w:val="0"/>
                <w:sz w:val="18"/>
                <w:szCs w:val="18"/>
              </w:rPr>
            </w:pPr>
            <w:r>
              <w:rPr>
                <w:color w:val="000000"/>
                <w:kern w:val="0"/>
                <w:sz w:val="18"/>
                <w:szCs w:val="18"/>
              </w:rPr>
              <w:t>考察设定的绩效目标是否与年度预算相匹配。</w:t>
            </w:r>
          </w:p>
        </w:tc>
        <w:tc>
          <w:tcPr>
            <w:tcW w:w="1701" w:type="dxa"/>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232" w:type="dxa"/>
            <w:noWrap w:val="0"/>
            <w:vAlign w:val="center"/>
          </w:tcPr>
          <w:p>
            <w:pPr>
              <w:widowControl/>
              <w:spacing w:line="0" w:lineRule="atLeast"/>
              <w:jc w:val="left"/>
              <w:rPr>
                <w:color w:val="000000"/>
                <w:kern w:val="0"/>
                <w:sz w:val="18"/>
                <w:szCs w:val="18"/>
              </w:rPr>
            </w:pPr>
            <w:r>
              <w:rPr>
                <w:color w:val="000000"/>
                <w:kern w:val="0"/>
                <w:sz w:val="18"/>
                <w:szCs w:val="18"/>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906" w:type="dxa"/>
            <w:vMerge w:val="continue"/>
            <w:noWrap w:val="0"/>
            <w:vAlign w:val="center"/>
          </w:tcPr>
          <w:p>
            <w:pPr>
              <w:widowControl/>
              <w:spacing w:line="0" w:lineRule="atLeast"/>
              <w:jc w:val="left"/>
              <w:rPr>
                <w:color w:val="000000"/>
                <w:kern w:val="0"/>
                <w:sz w:val="18"/>
                <w:szCs w:val="18"/>
              </w:rPr>
            </w:pPr>
          </w:p>
        </w:tc>
        <w:tc>
          <w:tcPr>
            <w:tcW w:w="1045" w:type="dxa"/>
            <w:vMerge w:val="continue"/>
            <w:noWrap w:val="0"/>
            <w:vAlign w:val="center"/>
          </w:tcPr>
          <w:p>
            <w:pPr>
              <w:widowControl/>
              <w:spacing w:line="0" w:lineRule="atLeast"/>
              <w:jc w:val="left"/>
              <w:rPr>
                <w:color w:val="000000"/>
                <w:kern w:val="0"/>
                <w:sz w:val="18"/>
                <w:szCs w:val="18"/>
              </w:rPr>
            </w:pPr>
          </w:p>
        </w:tc>
        <w:tc>
          <w:tcPr>
            <w:tcW w:w="1019" w:type="dxa"/>
            <w:vMerge w:val="restart"/>
            <w:noWrap w:val="0"/>
            <w:vAlign w:val="center"/>
          </w:tcPr>
          <w:p>
            <w:pPr>
              <w:widowControl/>
              <w:spacing w:line="0" w:lineRule="atLeast"/>
              <w:jc w:val="left"/>
              <w:rPr>
                <w:color w:val="000000"/>
                <w:kern w:val="0"/>
                <w:sz w:val="18"/>
                <w:szCs w:val="18"/>
              </w:rPr>
            </w:pPr>
            <w:r>
              <w:rPr>
                <w:color w:val="000000"/>
                <w:kern w:val="0"/>
                <w:sz w:val="18"/>
                <w:szCs w:val="18"/>
              </w:rPr>
              <w:t>A22.绩效指标设定的明确性</w:t>
            </w:r>
          </w:p>
        </w:tc>
        <w:tc>
          <w:tcPr>
            <w:tcW w:w="1293" w:type="dxa"/>
            <w:noWrap w:val="0"/>
            <w:vAlign w:val="center"/>
          </w:tcPr>
          <w:p>
            <w:pPr>
              <w:widowControl/>
              <w:spacing w:line="0" w:lineRule="atLeast"/>
              <w:jc w:val="left"/>
              <w:rPr>
                <w:color w:val="000000"/>
                <w:kern w:val="0"/>
                <w:sz w:val="18"/>
                <w:szCs w:val="18"/>
              </w:rPr>
            </w:pPr>
            <w:r>
              <w:rPr>
                <w:color w:val="000000"/>
                <w:kern w:val="0"/>
                <w:sz w:val="18"/>
                <w:szCs w:val="18"/>
              </w:rPr>
              <w:t>A221.指标细化分解情况</w:t>
            </w:r>
          </w:p>
        </w:tc>
        <w:tc>
          <w:tcPr>
            <w:tcW w:w="498" w:type="dxa"/>
            <w:noWrap w:val="0"/>
            <w:vAlign w:val="center"/>
          </w:tcPr>
          <w:p>
            <w:pPr>
              <w:widowControl/>
              <w:spacing w:line="0" w:lineRule="atLeast"/>
              <w:jc w:val="center"/>
              <w:rPr>
                <w:color w:val="000000"/>
                <w:kern w:val="0"/>
                <w:sz w:val="18"/>
                <w:szCs w:val="18"/>
              </w:rPr>
            </w:pPr>
            <w:r>
              <w:rPr>
                <w:color w:val="000000"/>
                <w:kern w:val="0"/>
                <w:sz w:val="18"/>
                <w:szCs w:val="18"/>
              </w:rPr>
              <w:t>3</w:t>
            </w:r>
          </w:p>
        </w:tc>
        <w:tc>
          <w:tcPr>
            <w:tcW w:w="561" w:type="dxa"/>
            <w:noWrap w:val="0"/>
            <w:vAlign w:val="center"/>
          </w:tcPr>
          <w:p>
            <w:pPr>
              <w:widowControl/>
              <w:spacing w:line="0" w:lineRule="atLeast"/>
              <w:jc w:val="center"/>
              <w:rPr>
                <w:color w:val="000000"/>
                <w:kern w:val="0"/>
                <w:sz w:val="18"/>
                <w:szCs w:val="18"/>
              </w:rPr>
            </w:pPr>
            <w:r>
              <w:rPr>
                <w:color w:val="000000"/>
                <w:kern w:val="0"/>
                <w:sz w:val="18"/>
                <w:szCs w:val="18"/>
              </w:rPr>
              <w:t>3　</w:t>
            </w:r>
          </w:p>
        </w:tc>
        <w:tc>
          <w:tcPr>
            <w:tcW w:w="2157" w:type="dxa"/>
            <w:noWrap w:val="0"/>
            <w:vAlign w:val="center"/>
          </w:tcPr>
          <w:p>
            <w:pPr>
              <w:widowControl/>
              <w:spacing w:line="0" w:lineRule="atLeast"/>
              <w:jc w:val="left"/>
              <w:rPr>
                <w:color w:val="000000"/>
                <w:kern w:val="0"/>
                <w:sz w:val="18"/>
                <w:szCs w:val="18"/>
              </w:rPr>
            </w:pPr>
            <w:r>
              <w:rPr>
                <w:color w:val="000000"/>
                <w:kern w:val="0"/>
                <w:sz w:val="18"/>
                <w:szCs w:val="18"/>
              </w:rPr>
              <w:t>考察是否将绩效目标细化分解为清晰、可衡量的绩效指标。</w:t>
            </w:r>
          </w:p>
        </w:tc>
        <w:tc>
          <w:tcPr>
            <w:tcW w:w="1701" w:type="dxa"/>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232" w:type="dxa"/>
            <w:noWrap w:val="0"/>
            <w:vAlign w:val="center"/>
          </w:tcPr>
          <w:p>
            <w:pPr>
              <w:widowControl/>
              <w:spacing w:line="0" w:lineRule="atLeast"/>
              <w:jc w:val="left"/>
              <w:rPr>
                <w:color w:val="000000"/>
                <w:kern w:val="0"/>
                <w:sz w:val="18"/>
                <w:szCs w:val="18"/>
              </w:rPr>
            </w:pPr>
            <w:r>
              <w:rPr>
                <w:color w:val="000000"/>
                <w:kern w:val="0"/>
                <w:sz w:val="18"/>
                <w:szCs w:val="18"/>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06" w:type="dxa"/>
            <w:vMerge w:val="continue"/>
            <w:noWrap w:val="0"/>
            <w:vAlign w:val="center"/>
          </w:tcPr>
          <w:p>
            <w:pPr>
              <w:widowControl/>
              <w:spacing w:line="0" w:lineRule="atLeast"/>
              <w:jc w:val="left"/>
              <w:rPr>
                <w:color w:val="000000"/>
                <w:kern w:val="0"/>
                <w:sz w:val="18"/>
                <w:szCs w:val="18"/>
              </w:rPr>
            </w:pPr>
          </w:p>
        </w:tc>
        <w:tc>
          <w:tcPr>
            <w:tcW w:w="1045" w:type="dxa"/>
            <w:vMerge w:val="continue"/>
            <w:noWrap w:val="0"/>
            <w:vAlign w:val="center"/>
          </w:tcPr>
          <w:p>
            <w:pPr>
              <w:widowControl/>
              <w:spacing w:line="0" w:lineRule="atLeast"/>
              <w:jc w:val="left"/>
              <w:rPr>
                <w:color w:val="000000"/>
                <w:kern w:val="0"/>
                <w:sz w:val="18"/>
                <w:szCs w:val="18"/>
              </w:rPr>
            </w:pPr>
          </w:p>
        </w:tc>
        <w:tc>
          <w:tcPr>
            <w:tcW w:w="1019" w:type="dxa"/>
            <w:vMerge w:val="continue"/>
            <w:noWrap w:val="0"/>
            <w:vAlign w:val="center"/>
          </w:tcPr>
          <w:p>
            <w:pPr>
              <w:widowControl/>
              <w:spacing w:line="0" w:lineRule="atLeast"/>
              <w:jc w:val="left"/>
              <w:rPr>
                <w:color w:val="000000"/>
                <w:kern w:val="0"/>
                <w:sz w:val="18"/>
                <w:szCs w:val="18"/>
              </w:rPr>
            </w:pPr>
          </w:p>
        </w:tc>
        <w:tc>
          <w:tcPr>
            <w:tcW w:w="1293" w:type="dxa"/>
            <w:noWrap w:val="0"/>
            <w:vAlign w:val="center"/>
          </w:tcPr>
          <w:p>
            <w:pPr>
              <w:widowControl/>
              <w:spacing w:line="0" w:lineRule="atLeast"/>
              <w:jc w:val="left"/>
              <w:rPr>
                <w:color w:val="000000"/>
                <w:kern w:val="0"/>
                <w:sz w:val="18"/>
                <w:szCs w:val="18"/>
              </w:rPr>
            </w:pPr>
            <w:r>
              <w:rPr>
                <w:color w:val="000000"/>
                <w:kern w:val="0"/>
                <w:sz w:val="18"/>
                <w:szCs w:val="18"/>
              </w:rPr>
              <w:t>A222.指标与目标的匹配性</w:t>
            </w:r>
          </w:p>
        </w:tc>
        <w:tc>
          <w:tcPr>
            <w:tcW w:w="498" w:type="dxa"/>
            <w:noWrap w:val="0"/>
            <w:vAlign w:val="center"/>
          </w:tcPr>
          <w:p>
            <w:pPr>
              <w:widowControl/>
              <w:spacing w:line="0" w:lineRule="atLeast"/>
              <w:jc w:val="center"/>
              <w:rPr>
                <w:color w:val="000000"/>
                <w:kern w:val="0"/>
                <w:sz w:val="18"/>
                <w:szCs w:val="18"/>
              </w:rPr>
            </w:pPr>
            <w:r>
              <w:rPr>
                <w:color w:val="000000"/>
                <w:kern w:val="0"/>
                <w:sz w:val="18"/>
                <w:szCs w:val="18"/>
              </w:rPr>
              <w:t>3</w:t>
            </w:r>
          </w:p>
        </w:tc>
        <w:tc>
          <w:tcPr>
            <w:tcW w:w="561" w:type="dxa"/>
            <w:noWrap w:val="0"/>
            <w:vAlign w:val="center"/>
          </w:tcPr>
          <w:p>
            <w:pPr>
              <w:widowControl/>
              <w:spacing w:line="0" w:lineRule="atLeast"/>
              <w:jc w:val="center"/>
              <w:rPr>
                <w:color w:val="000000"/>
                <w:kern w:val="0"/>
                <w:sz w:val="18"/>
                <w:szCs w:val="18"/>
              </w:rPr>
            </w:pPr>
            <w:r>
              <w:rPr>
                <w:color w:val="000000"/>
                <w:kern w:val="0"/>
                <w:sz w:val="18"/>
                <w:szCs w:val="18"/>
              </w:rPr>
              <w:t>3</w:t>
            </w:r>
          </w:p>
        </w:tc>
        <w:tc>
          <w:tcPr>
            <w:tcW w:w="2157" w:type="dxa"/>
            <w:noWrap w:val="0"/>
            <w:vAlign w:val="center"/>
          </w:tcPr>
          <w:p>
            <w:pPr>
              <w:widowControl/>
              <w:spacing w:line="0" w:lineRule="atLeast"/>
              <w:jc w:val="left"/>
              <w:rPr>
                <w:color w:val="000000"/>
                <w:kern w:val="0"/>
                <w:sz w:val="18"/>
                <w:szCs w:val="18"/>
              </w:rPr>
            </w:pPr>
            <w:r>
              <w:rPr>
                <w:color w:val="000000"/>
                <w:kern w:val="0"/>
                <w:sz w:val="18"/>
                <w:szCs w:val="18"/>
              </w:rPr>
              <w:t>考察设定的绩效指标是否与年度工作任务相对应。</w:t>
            </w:r>
          </w:p>
        </w:tc>
        <w:tc>
          <w:tcPr>
            <w:tcW w:w="1701" w:type="dxa"/>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232" w:type="dxa"/>
            <w:noWrap w:val="0"/>
            <w:vAlign w:val="center"/>
          </w:tcPr>
          <w:p>
            <w:pPr>
              <w:widowControl/>
              <w:spacing w:line="0" w:lineRule="atLeast"/>
              <w:jc w:val="left"/>
              <w:rPr>
                <w:color w:val="000000"/>
                <w:kern w:val="0"/>
                <w:sz w:val="18"/>
                <w:szCs w:val="18"/>
              </w:rPr>
            </w:pPr>
            <w:r>
              <w:rPr>
                <w:color w:val="000000"/>
                <w:kern w:val="0"/>
                <w:sz w:val="18"/>
                <w:szCs w:val="18"/>
              </w:rPr>
              <w:t>绩效目标申报表、年度工作任务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06" w:type="dxa"/>
            <w:vMerge w:val="restart"/>
            <w:noWrap w:val="0"/>
            <w:vAlign w:val="center"/>
          </w:tcPr>
          <w:p>
            <w:pPr>
              <w:widowControl/>
              <w:spacing w:line="0" w:lineRule="atLeast"/>
              <w:jc w:val="center"/>
              <w:rPr>
                <w:color w:val="000000"/>
                <w:kern w:val="0"/>
                <w:sz w:val="18"/>
                <w:szCs w:val="18"/>
              </w:rPr>
            </w:pPr>
            <w:r>
              <w:rPr>
                <w:color w:val="000000"/>
                <w:kern w:val="0"/>
                <w:sz w:val="18"/>
                <w:szCs w:val="18"/>
              </w:rPr>
              <w:t>B.项目管理（20%）</w:t>
            </w:r>
          </w:p>
        </w:tc>
        <w:tc>
          <w:tcPr>
            <w:tcW w:w="1045" w:type="dxa"/>
            <w:vMerge w:val="restart"/>
            <w:noWrap w:val="0"/>
            <w:vAlign w:val="center"/>
          </w:tcPr>
          <w:p>
            <w:pPr>
              <w:widowControl/>
              <w:spacing w:line="0" w:lineRule="atLeast"/>
              <w:jc w:val="left"/>
              <w:rPr>
                <w:color w:val="000000"/>
                <w:kern w:val="0"/>
                <w:sz w:val="18"/>
                <w:szCs w:val="18"/>
              </w:rPr>
            </w:pPr>
            <w:r>
              <w:rPr>
                <w:color w:val="000000"/>
                <w:kern w:val="0"/>
                <w:sz w:val="18"/>
                <w:szCs w:val="18"/>
              </w:rPr>
              <w:t>B1.投入管理（4%）</w:t>
            </w:r>
          </w:p>
        </w:tc>
        <w:tc>
          <w:tcPr>
            <w:tcW w:w="1019" w:type="dxa"/>
            <w:noWrap w:val="0"/>
            <w:vAlign w:val="center"/>
          </w:tcPr>
          <w:p>
            <w:pPr>
              <w:widowControl/>
              <w:spacing w:line="0" w:lineRule="atLeast"/>
              <w:jc w:val="left"/>
              <w:rPr>
                <w:color w:val="000000"/>
                <w:kern w:val="0"/>
                <w:sz w:val="18"/>
                <w:szCs w:val="18"/>
              </w:rPr>
            </w:pPr>
            <w:r>
              <w:rPr>
                <w:color w:val="000000"/>
                <w:kern w:val="0"/>
                <w:sz w:val="18"/>
                <w:szCs w:val="18"/>
              </w:rPr>
              <w:t>B11.预算编制合理性</w:t>
            </w:r>
          </w:p>
        </w:tc>
        <w:tc>
          <w:tcPr>
            <w:tcW w:w="1293" w:type="dxa"/>
            <w:noWrap w:val="0"/>
            <w:vAlign w:val="center"/>
          </w:tcPr>
          <w:p>
            <w:pPr>
              <w:widowControl/>
              <w:spacing w:line="0" w:lineRule="atLeast"/>
              <w:jc w:val="left"/>
              <w:rPr>
                <w:color w:val="000000"/>
                <w:kern w:val="0"/>
                <w:sz w:val="18"/>
                <w:szCs w:val="18"/>
              </w:rPr>
            </w:pPr>
            <w:r>
              <w:rPr>
                <w:color w:val="000000"/>
                <w:kern w:val="0"/>
                <w:sz w:val="18"/>
                <w:szCs w:val="18"/>
              </w:rPr>
              <w:t>　</w:t>
            </w:r>
          </w:p>
        </w:tc>
        <w:tc>
          <w:tcPr>
            <w:tcW w:w="498" w:type="dxa"/>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1" w:type="dxa"/>
            <w:noWrap w:val="0"/>
            <w:vAlign w:val="center"/>
          </w:tcPr>
          <w:p>
            <w:pPr>
              <w:widowControl/>
              <w:spacing w:line="0" w:lineRule="atLeast"/>
              <w:jc w:val="center"/>
              <w:rPr>
                <w:color w:val="000000"/>
                <w:kern w:val="0"/>
                <w:sz w:val="18"/>
                <w:szCs w:val="18"/>
              </w:rPr>
            </w:pPr>
            <w:r>
              <w:rPr>
                <w:color w:val="000000"/>
                <w:kern w:val="0"/>
                <w:sz w:val="18"/>
                <w:szCs w:val="18"/>
              </w:rPr>
              <w:t>1　</w:t>
            </w:r>
          </w:p>
        </w:tc>
        <w:tc>
          <w:tcPr>
            <w:tcW w:w="2157" w:type="dxa"/>
            <w:noWrap w:val="0"/>
            <w:vAlign w:val="center"/>
          </w:tcPr>
          <w:p>
            <w:pPr>
              <w:widowControl/>
              <w:spacing w:line="0" w:lineRule="atLeast"/>
              <w:jc w:val="left"/>
              <w:rPr>
                <w:color w:val="000000"/>
                <w:kern w:val="0"/>
                <w:sz w:val="18"/>
                <w:szCs w:val="18"/>
              </w:rPr>
            </w:pPr>
            <w:r>
              <w:rPr>
                <w:color w:val="000000"/>
                <w:kern w:val="0"/>
                <w:sz w:val="18"/>
                <w:szCs w:val="18"/>
              </w:rPr>
              <w:t>考察预算编制是否充分、合理的预计项目支出并完整反应</w:t>
            </w:r>
          </w:p>
        </w:tc>
        <w:tc>
          <w:tcPr>
            <w:tcW w:w="1701" w:type="dxa"/>
            <w:noWrap w:val="0"/>
            <w:vAlign w:val="center"/>
          </w:tcPr>
          <w:p>
            <w:pPr>
              <w:widowControl/>
              <w:spacing w:line="0" w:lineRule="atLeast"/>
              <w:jc w:val="left"/>
              <w:rPr>
                <w:color w:val="000000"/>
                <w:kern w:val="0"/>
                <w:sz w:val="18"/>
                <w:szCs w:val="18"/>
              </w:rPr>
            </w:pPr>
            <w:r>
              <w:rPr>
                <w:color w:val="000000"/>
                <w:kern w:val="0"/>
                <w:sz w:val="18"/>
                <w:szCs w:val="18"/>
              </w:rPr>
              <w:t>合理得满分；存在一项不合理，扣0.5分，扣完为止</w:t>
            </w:r>
          </w:p>
        </w:tc>
        <w:tc>
          <w:tcPr>
            <w:tcW w:w="1232" w:type="dxa"/>
            <w:noWrap w:val="0"/>
            <w:vAlign w:val="center"/>
          </w:tcPr>
          <w:p>
            <w:pPr>
              <w:widowControl/>
              <w:spacing w:line="0" w:lineRule="atLeast"/>
              <w:jc w:val="left"/>
              <w:rPr>
                <w:color w:val="000000"/>
                <w:kern w:val="0"/>
                <w:sz w:val="18"/>
                <w:szCs w:val="18"/>
              </w:rPr>
            </w:pPr>
            <w:r>
              <w:rPr>
                <w:color w:val="000000"/>
                <w:kern w:val="0"/>
                <w:sz w:val="18"/>
                <w:szCs w:val="18"/>
              </w:rPr>
              <w:t>预算分析、预算批复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06" w:type="dxa"/>
            <w:vMerge w:val="continue"/>
            <w:noWrap w:val="0"/>
            <w:vAlign w:val="center"/>
          </w:tcPr>
          <w:p>
            <w:pPr>
              <w:widowControl/>
              <w:spacing w:line="0" w:lineRule="atLeast"/>
              <w:jc w:val="left"/>
              <w:rPr>
                <w:color w:val="000000"/>
                <w:kern w:val="0"/>
                <w:sz w:val="18"/>
                <w:szCs w:val="18"/>
              </w:rPr>
            </w:pPr>
          </w:p>
        </w:tc>
        <w:tc>
          <w:tcPr>
            <w:tcW w:w="1045" w:type="dxa"/>
            <w:vMerge w:val="continue"/>
            <w:noWrap w:val="0"/>
            <w:vAlign w:val="center"/>
          </w:tcPr>
          <w:p>
            <w:pPr>
              <w:widowControl/>
              <w:spacing w:line="0" w:lineRule="atLeast"/>
              <w:jc w:val="left"/>
              <w:rPr>
                <w:color w:val="000000"/>
                <w:kern w:val="0"/>
                <w:sz w:val="18"/>
                <w:szCs w:val="18"/>
              </w:rPr>
            </w:pPr>
          </w:p>
        </w:tc>
        <w:tc>
          <w:tcPr>
            <w:tcW w:w="1019" w:type="dxa"/>
            <w:noWrap w:val="0"/>
            <w:vAlign w:val="center"/>
          </w:tcPr>
          <w:p>
            <w:pPr>
              <w:widowControl/>
              <w:spacing w:line="0" w:lineRule="atLeast"/>
              <w:jc w:val="left"/>
              <w:rPr>
                <w:color w:val="000000"/>
                <w:kern w:val="0"/>
                <w:sz w:val="18"/>
                <w:szCs w:val="18"/>
              </w:rPr>
            </w:pPr>
            <w:r>
              <w:rPr>
                <w:color w:val="000000"/>
                <w:kern w:val="0"/>
                <w:sz w:val="18"/>
                <w:szCs w:val="18"/>
              </w:rPr>
              <w:t>B12.预算调整规范性</w:t>
            </w:r>
          </w:p>
        </w:tc>
        <w:tc>
          <w:tcPr>
            <w:tcW w:w="1293" w:type="dxa"/>
            <w:noWrap w:val="0"/>
            <w:vAlign w:val="center"/>
          </w:tcPr>
          <w:p>
            <w:pPr>
              <w:widowControl/>
              <w:spacing w:line="0" w:lineRule="atLeast"/>
              <w:jc w:val="left"/>
              <w:rPr>
                <w:color w:val="000000"/>
                <w:kern w:val="0"/>
                <w:sz w:val="18"/>
                <w:szCs w:val="18"/>
              </w:rPr>
            </w:pPr>
            <w:r>
              <w:rPr>
                <w:color w:val="000000"/>
                <w:kern w:val="0"/>
                <w:sz w:val="18"/>
                <w:szCs w:val="18"/>
              </w:rPr>
              <w:t>　</w:t>
            </w:r>
          </w:p>
        </w:tc>
        <w:tc>
          <w:tcPr>
            <w:tcW w:w="498" w:type="dxa"/>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1" w:type="dxa"/>
            <w:noWrap w:val="0"/>
            <w:vAlign w:val="center"/>
          </w:tcPr>
          <w:p>
            <w:pPr>
              <w:widowControl/>
              <w:spacing w:line="0" w:lineRule="atLeast"/>
              <w:jc w:val="center"/>
              <w:rPr>
                <w:color w:val="000000"/>
                <w:kern w:val="0"/>
                <w:sz w:val="18"/>
                <w:szCs w:val="18"/>
              </w:rPr>
            </w:pPr>
            <w:r>
              <w:rPr>
                <w:color w:val="000000"/>
                <w:kern w:val="0"/>
                <w:sz w:val="18"/>
                <w:szCs w:val="18"/>
              </w:rPr>
              <w:t>1　</w:t>
            </w:r>
          </w:p>
        </w:tc>
        <w:tc>
          <w:tcPr>
            <w:tcW w:w="2157" w:type="dxa"/>
            <w:noWrap w:val="0"/>
            <w:vAlign w:val="center"/>
          </w:tcPr>
          <w:p>
            <w:pPr>
              <w:widowControl/>
              <w:spacing w:line="0" w:lineRule="atLeast"/>
              <w:jc w:val="left"/>
              <w:rPr>
                <w:color w:val="000000"/>
                <w:kern w:val="0"/>
                <w:sz w:val="18"/>
                <w:szCs w:val="18"/>
              </w:rPr>
            </w:pPr>
            <w:r>
              <w:rPr>
                <w:color w:val="000000"/>
                <w:kern w:val="0"/>
                <w:sz w:val="18"/>
                <w:szCs w:val="18"/>
              </w:rPr>
              <w:t>考察存在预算调整时是否按照相关规定执行调整程序。</w:t>
            </w:r>
          </w:p>
        </w:tc>
        <w:tc>
          <w:tcPr>
            <w:tcW w:w="1701" w:type="dxa"/>
            <w:noWrap w:val="0"/>
            <w:vAlign w:val="center"/>
          </w:tcPr>
          <w:p>
            <w:pPr>
              <w:widowControl/>
              <w:spacing w:line="0" w:lineRule="atLeast"/>
              <w:jc w:val="left"/>
              <w:rPr>
                <w:color w:val="000000"/>
                <w:kern w:val="0"/>
                <w:sz w:val="18"/>
                <w:szCs w:val="18"/>
              </w:rPr>
            </w:pPr>
            <w:r>
              <w:rPr>
                <w:color w:val="000000"/>
                <w:kern w:val="0"/>
                <w:sz w:val="18"/>
                <w:szCs w:val="18"/>
              </w:rPr>
              <w:t>规范，得满分；部分规范，扣0.5分；不规范，不得分。</w:t>
            </w:r>
          </w:p>
        </w:tc>
        <w:tc>
          <w:tcPr>
            <w:tcW w:w="1232" w:type="dxa"/>
            <w:noWrap w:val="0"/>
            <w:vAlign w:val="center"/>
          </w:tcPr>
          <w:p>
            <w:pPr>
              <w:widowControl/>
              <w:spacing w:line="0" w:lineRule="atLeas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906" w:type="dxa"/>
            <w:vMerge w:val="continue"/>
            <w:noWrap w:val="0"/>
            <w:vAlign w:val="center"/>
          </w:tcPr>
          <w:p>
            <w:pPr>
              <w:widowControl/>
              <w:spacing w:line="0" w:lineRule="atLeast"/>
              <w:jc w:val="left"/>
              <w:rPr>
                <w:color w:val="000000"/>
                <w:kern w:val="0"/>
                <w:sz w:val="18"/>
                <w:szCs w:val="18"/>
              </w:rPr>
            </w:pPr>
          </w:p>
        </w:tc>
        <w:tc>
          <w:tcPr>
            <w:tcW w:w="1045" w:type="dxa"/>
            <w:vMerge w:val="continue"/>
            <w:noWrap w:val="0"/>
            <w:vAlign w:val="center"/>
          </w:tcPr>
          <w:p>
            <w:pPr>
              <w:widowControl/>
              <w:spacing w:line="0" w:lineRule="atLeast"/>
              <w:jc w:val="left"/>
              <w:rPr>
                <w:color w:val="000000"/>
                <w:kern w:val="0"/>
                <w:sz w:val="18"/>
                <w:szCs w:val="18"/>
              </w:rPr>
            </w:pPr>
          </w:p>
        </w:tc>
        <w:tc>
          <w:tcPr>
            <w:tcW w:w="1019" w:type="dxa"/>
            <w:noWrap w:val="0"/>
            <w:vAlign w:val="center"/>
          </w:tcPr>
          <w:p>
            <w:pPr>
              <w:widowControl/>
              <w:spacing w:line="0" w:lineRule="atLeast"/>
              <w:jc w:val="left"/>
              <w:rPr>
                <w:color w:val="000000"/>
                <w:kern w:val="0"/>
                <w:sz w:val="18"/>
                <w:szCs w:val="18"/>
              </w:rPr>
            </w:pPr>
            <w:r>
              <w:rPr>
                <w:color w:val="000000"/>
                <w:kern w:val="0"/>
                <w:sz w:val="18"/>
                <w:szCs w:val="18"/>
              </w:rPr>
              <w:t>B13.预算执行率</w:t>
            </w:r>
          </w:p>
        </w:tc>
        <w:tc>
          <w:tcPr>
            <w:tcW w:w="1293" w:type="dxa"/>
            <w:noWrap w:val="0"/>
            <w:vAlign w:val="center"/>
          </w:tcPr>
          <w:p>
            <w:pPr>
              <w:widowControl/>
              <w:spacing w:line="0" w:lineRule="atLeast"/>
              <w:jc w:val="left"/>
              <w:rPr>
                <w:color w:val="000000"/>
                <w:kern w:val="0"/>
                <w:sz w:val="18"/>
                <w:szCs w:val="18"/>
              </w:rPr>
            </w:pPr>
            <w:r>
              <w:rPr>
                <w:color w:val="000000"/>
                <w:kern w:val="0"/>
                <w:sz w:val="18"/>
                <w:szCs w:val="18"/>
              </w:rPr>
              <w:t>　</w:t>
            </w:r>
          </w:p>
        </w:tc>
        <w:tc>
          <w:tcPr>
            <w:tcW w:w="498" w:type="dxa"/>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1" w:type="dxa"/>
            <w:noWrap w:val="0"/>
            <w:vAlign w:val="center"/>
          </w:tcPr>
          <w:p>
            <w:pPr>
              <w:widowControl/>
              <w:spacing w:line="0" w:lineRule="atLeast"/>
              <w:jc w:val="center"/>
              <w:rPr>
                <w:color w:val="000000"/>
                <w:kern w:val="0"/>
                <w:sz w:val="18"/>
                <w:szCs w:val="18"/>
              </w:rPr>
            </w:pPr>
            <w:r>
              <w:rPr>
                <w:color w:val="000000"/>
                <w:kern w:val="0"/>
                <w:sz w:val="18"/>
                <w:szCs w:val="18"/>
              </w:rPr>
              <w:t>2　</w:t>
            </w:r>
          </w:p>
        </w:tc>
        <w:tc>
          <w:tcPr>
            <w:tcW w:w="2157" w:type="dxa"/>
            <w:noWrap w:val="0"/>
            <w:vAlign w:val="center"/>
          </w:tcPr>
          <w:p>
            <w:pPr>
              <w:widowControl/>
              <w:spacing w:line="0" w:lineRule="atLeast"/>
              <w:jc w:val="left"/>
              <w:rPr>
                <w:color w:val="000000"/>
                <w:kern w:val="0"/>
                <w:sz w:val="18"/>
                <w:szCs w:val="18"/>
              </w:rPr>
            </w:pPr>
            <w:r>
              <w:rPr>
                <w:color w:val="000000"/>
                <w:kern w:val="0"/>
                <w:sz w:val="18"/>
                <w:szCs w:val="18"/>
              </w:rPr>
              <w:t>考察项目预算执行的进度。预算执行率=实际支出金额/项目预算金额×100%</w:t>
            </w:r>
          </w:p>
        </w:tc>
        <w:tc>
          <w:tcPr>
            <w:tcW w:w="1701" w:type="dxa"/>
            <w:noWrap w:val="0"/>
            <w:vAlign w:val="center"/>
          </w:tcPr>
          <w:p>
            <w:pPr>
              <w:widowControl/>
              <w:spacing w:line="0" w:lineRule="atLeast"/>
              <w:jc w:val="left"/>
              <w:rPr>
                <w:color w:val="000000"/>
                <w:kern w:val="0"/>
                <w:sz w:val="18"/>
                <w:szCs w:val="18"/>
              </w:rPr>
            </w:pPr>
            <w:r>
              <w:rPr>
                <w:color w:val="000000"/>
                <w:kern w:val="0"/>
                <w:sz w:val="18"/>
                <w:szCs w:val="18"/>
              </w:rPr>
              <w:t>预算执行率95%以上，得满分；低于95%，每下降1%扣权重的1%；预算执行率60%以下，不计分。</w:t>
            </w:r>
          </w:p>
        </w:tc>
        <w:tc>
          <w:tcPr>
            <w:tcW w:w="1232" w:type="dxa"/>
            <w:noWrap w:val="0"/>
            <w:vAlign w:val="center"/>
          </w:tcPr>
          <w:p>
            <w:pPr>
              <w:widowControl/>
              <w:spacing w:line="0" w:lineRule="atLeast"/>
              <w:jc w:val="left"/>
              <w:rPr>
                <w:color w:val="000000"/>
                <w:kern w:val="0"/>
                <w:sz w:val="18"/>
                <w:szCs w:val="18"/>
              </w:rPr>
            </w:pPr>
            <w:r>
              <w:rPr>
                <w:color w:val="000000"/>
                <w:kern w:val="0"/>
                <w:sz w:val="18"/>
                <w:szCs w:val="18"/>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906" w:type="dxa"/>
            <w:vMerge w:val="continue"/>
            <w:noWrap w:val="0"/>
            <w:vAlign w:val="center"/>
          </w:tcPr>
          <w:p>
            <w:pPr>
              <w:widowControl/>
              <w:spacing w:line="0" w:lineRule="atLeast"/>
              <w:jc w:val="left"/>
              <w:rPr>
                <w:color w:val="000000"/>
                <w:kern w:val="0"/>
                <w:sz w:val="18"/>
                <w:szCs w:val="18"/>
              </w:rPr>
            </w:pPr>
          </w:p>
        </w:tc>
        <w:tc>
          <w:tcPr>
            <w:tcW w:w="1045" w:type="dxa"/>
            <w:vMerge w:val="restart"/>
            <w:noWrap w:val="0"/>
            <w:vAlign w:val="center"/>
          </w:tcPr>
          <w:p>
            <w:pPr>
              <w:widowControl/>
              <w:spacing w:line="0" w:lineRule="atLeast"/>
              <w:jc w:val="left"/>
              <w:rPr>
                <w:color w:val="000000"/>
                <w:kern w:val="0"/>
                <w:sz w:val="18"/>
                <w:szCs w:val="18"/>
              </w:rPr>
            </w:pPr>
            <w:r>
              <w:rPr>
                <w:color w:val="000000"/>
                <w:kern w:val="0"/>
                <w:sz w:val="18"/>
                <w:szCs w:val="18"/>
              </w:rPr>
              <w:t>B2.财务管理（6%）</w:t>
            </w:r>
          </w:p>
        </w:tc>
        <w:tc>
          <w:tcPr>
            <w:tcW w:w="1019" w:type="dxa"/>
            <w:noWrap w:val="0"/>
            <w:vAlign w:val="center"/>
          </w:tcPr>
          <w:p>
            <w:pPr>
              <w:widowControl/>
              <w:spacing w:line="0" w:lineRule="atLeast"/>
              <w:jc w:val="left"/>
              <w:rPr>
                <w:color w:val="000000"/>
                <w:kern w:val="0"/>
                <w:sz w:val="18"/>
                <w:szCs w:val="18"/>
              </w:rPr>
            </w:pPr>
            <w:r>
              <w:rPr>
                <w:color w:val="000000"/>
                <w:kern w:val="0"/>
                <w:sz w:val="18"/>
                <w:szCs w:val="18"/>
              </w:rPr>
              <w:t>B21.资金使用情况</w:t>
            </w:r>
          </w:p>
        </w:tc>
        <w:tc>
          <w:tcPr>
            <w:tcW w:w="1293" w:type="dxa"/>
            <w:noWrap w:val="0"/>
            <w:vAlign w:val="center"/>
          </w:tcPr>
          <w:p>
            <w:pPr>
              <w:widowControl/>
              <w:spacing w:line="0" w:lineRule="atLeast"/>
              <w:jc w:val="left"/>
              <w:rPr>
                <w:color w:val="000000"/>
                <w:kern w:val="0"/>
                <w:sz w:val="18"/>
                <w:szCs w:val="18"/>
              </w:rPr>
            </w:pPr>
            <w:r>
              <w:rPr>
                <w:color w:val="000000"/>
                <w:kern w:val="0"/>
                <w:sz w:val="18"/>
                <w:szCs w:val="18"/>
              </w:rPr>
              <w:t>　</w:t>
            </w:r>
          </w:p>
        </w:tc>
        <w:tc>
          <w:tcPr>
            <w:tcW w:w="498" w:type="dxa"/>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1" w:type="dxa"/>
            <w:noWrap w:val="0"/>
            <w:vAlign w:val="center"/>
          </w:tcPr>
          <w:p>
            <w:pPr>
              <w:widowControl/>
              <w:spacing w:line="0" w:lineRule="atLeast"/>
              <w:jc w:val="center"/>
              <w:rPr>
                <w:color w:val="000000"/>
                <w:kern w:val="0"/>
                <w:sz w:val="18"/>
                <w:szCs w:val="18"/>
              </w:rPr>
            </w:pPr>
            <w:r>
              <w:rPr>
                <w:color w:val="000000"/>
                <w:kern w:val="0"/>
                <w:sz w:val="18"/>
                <w:szCs w:val="18"/>
              </w:rPr>
              <w:t>2　</w:t>
            </w:r>
          </w:p>
        </w:tc>
        <w:tc>
          <w:tcPr>
            <w:tcW w:w="2157" w:type="dxa"/>
            <w:noWrap w:val="0"/>
            <w:vAlign w:val="center"/>
          </w:tcPr>
          <w:p>
            <w:pPr>
              <w:widowControl/>
              <w:spacing w:line="0" w:lineRule="atLeast"/>
              <w:jc w:val="left"/>
              <w:rPr>
                <w:color w:val="000000"/>
                <w:kern w:val="0"/>
                <w:sz w:val="18"/>
                <w:szCs w:val="18"/>
              </w:rPr>
            </w:pPr>
            <w:r>
              <w:rPr>
                <w:color w:val="000000"/>
                <w:kern w:val="0"/>
                <w:sz w:val="18"/>
                <w:szCs w:val="18"/>
              </w:rPr>
              <w:t>考察项目资金使用是否符合预算批复的用途，是否存在截留、挤占、挪用、虚列支出等情况。</w:t>
            </w:r>
          </w:p>
        </w:tc>
        <w:tc>
          <w:tcPr>
            <w:tcW w:w="1701" w:type="dxa"/>
            <w:noWrap w:val="0"/>
            <w:vAlign w:val="center"/>
          </w:tcPr>
          <w:p>
            <w:pPr>
              <w:widowControl/>
              <w:spacing w:line="0" w:lineRule="atLeast"/>
              <w:jc w:val="left"/>
              <w:rPr>
                <w:color w:val="000000"/>
                <w:kern w:val="0"/>
                <w:sz w:val="18"/>
                <w:szCs w:val="18"/>
              </w:rPr>
            </w:pPr>
            <w:r>
              <w:rPr>
                <w:color w:val="000000"/>
                <w:kern w:val="0"/>
                <w:sz w:val="18"/>
                <w:szCs w:val="18"/>
              </w:rPr>
              <w:t>合规，得满分；存在一项不合规，扣1分，扣完为止。</w:t>
            </w:r>
          </w:p>
        </w:tc>
        <w:tc>
          <w:tcPr>
            <w:tcW w:w="1232" w:type="dxa"/>
            <w:noWrap w:val="0"/>
            <w:vAlign w:val="center"/>
          </w:tcPr>
          <w:p>
            <w:pPr>
              <w:widowControl/>
              <w:spacing w:line="0" w:lineRule="atLeast"/>
              <w:jc w:val="left"/>
              <w:rPr>
                <w:color w:val="000000"/>
                <w:kern w:val="0"/>
                <w:sz w:val="18"/>
                <w:szCs w:val="18"/>
              </w:rPr>
            </w:pPr>
            <w:r>
              <w:rPr>
                <w:color w:val="000000"/>
                <w:kern w:val="0"/>
                <w:sz w:val="18"/>
                <w:szCs w:val="18"/>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906" w:type="dxa"/>
            <w:vMerge w:val="continue"/>
            <w:noWrap w:val="0"/>
            <w:vAlign w:val="center"/>
          </w:tcPr>
          <w:p>
            <w:pPr>
              <w:widowControl/>
              <w:spacing w:line="0" w:lineRule="atLeast"/>
              <w:jc w:val="left"/>
              <w:rPr>
                <w:color w:val="000000"/>
                <w:kern w:val="0"/>
                <w:sz w:val="18"/>
                <w:szCs w:val="18"/>
              </w:rPr>
            </w:pPr>
          </w:p>
        </w:tc>
        <w:tc>
          <w:tcPr>
            <w:tcW w:w="1045" w:type="dxa"/>
            <w:vMerge w:val="continue"/>
            <w:noWrap w:val="0"/>
            <w:vAlign w:val="center"/>
          </w:tcPr>
          <w:p>
            <w:pPr>
              <w:widowControl/>
              <w:spacing w:line="0" w:lineRule="atLeast"/>
              <w:jc w:val="left"/>
              <w:rPr>
                <w:color w:val="000000"/>
                <w:kern w:val="0"/>
                <w:sz w:val="18"/>
                <w:szCs w:val="18"/>
              </w:rPr>
            </w:pPr>
          </w:p>
        </w:tc>
        <w:tc>
          <w:tcPr>
            <w:tcW w:w="1019" w:type="dxa"/>
            <w:noWrap w:val="0"/>
            <w:vAlign w:val="center"/>
          </w:tcPr>
          <w:p>
            <w:pPr>
              <w:widowControl/>
              <w:spacing w:line="0" w:lineRule="atLeast"/>
              <w:jc w:val="left"/>
              <w:rPr>
                <w:color w:val="000000"/>
                <w:kern w:val="0"/>
                <w:sz w:val="18"/>
                <w:szCs w:val="18"/>
              </w:rPr>
            </w:pPr>
            <w:r>
              <w:rPr>
                <w:color w:val="000000"/>
                <w:kern w:val="0"/>
                <w:sz w:val="18"/>
                <w:szCs w:val="18"/>
              </w:rPr>
              <w:t>B22.财务管理制度健全性</w:t>
            </w:r>
          </w:p>
        </w:tc>
        <w:tc>
          <w:tcPr>
            <w:tcW w:w="1293" w:type="dxa"/>
            <w:noWrap w:val="0"/>
            <w:vAlign w:val="center"/>
          </w:tcPr>
          <w:p>
            <w:pPr>
              <w:widowControl/>
              <w:spacing w:line="0" w:lineRule="atLeast"/>
              <w:jc w:val="left"/>
              <w:rPr>
                <w:color w:val="000000"/>
                <w:kern w:val="0"/>
                <w:sz w:val="18"/>
                <w:szCs w:val="18"/>
              </w:rPr>
            </w:pPr>
            <w:r>
              <w:rPr>
                <w:color w:val="000000"/>
                <w:kern w:val="0"/>
                <w:sz w:val="18"/>
                <w:szCs w:val="18"/>
              </w:rPr>
              <w:t>　</w:t>
            </w:r>
          </w:p>
        </w:tc>
        <w:tc>
          <w:tcPr>
            <w:tcW w:w="498" w:type="dxa"/>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1" w:type="dxa"/>
            <w:noWrap w:val="0"/>
            <w:vAlign w:val="center"/>
          </w:tcPr>
          <w:p>
            <w:pPr>
              <w:widowControl/>
              <w:spacing w:line="0" w:lineRule="atLeast"/>
              <w:jc w:val="center"/>
              <w:rPr>
                <w:color w:val="000000"/>
                <w:kern w:val="0"/>
                <w:sz w:val="18"/>
                <w:szCs w:val="18"/>
              </w:rPr>
            </w:pPr>
            <w:r>
              <w:rPr>
                <w:color w:val="000000"/>
                <w:kern w:val="0"/>
                <w:sz w:val="18"/>
                <w:szCs w:val="18"/>
              </w:rPr>
              <w:t>1　</w:t>
            </w:r>
          </w:p>
        </w:tc>
        <w:tc>
          <w:tcPr>
            <w:tcW w:w="2157" w:type="dxa"/>
            <w:noWrap w:val="0"/>
            <w:vAlign w:val="center"/>
          </w:tcPr>
          <w:p>
            <w:pPr>
              <w:widowControl/>
              <w:spacing w:line="0" w:lineRule="atLeast"/>
              <w:jc w:val="left"/>
              <w:rPr>
                <w:color w:val="000000"/>
                <w:kern w:val="0"/>
                <w:sz w:val="18"/>
                <w:szCs w:val="18"/>
              </w:rPr>
            </w:pPr>
            <w:r>
              <w:rPr>
                <w:color w:val="000000"/>
                <w:kern w:val="0"/>
                <w:sz w:val="18"/>
                <w:szCs w:val="18"/>
              </w:rPr>
              <w:t>考察项目的财务制度是否健全、完善、有效。</w:t>
            </w:r>
          </w:p>
        </w:tc>
        <w:tc>
          <w:tcPr>
            <w:tcW w:w="1701" w:type="dxa"/>
            <w:noWrap w:val="0"/>
            <w:vAlign w:val="top"/>
          </w:tcPr>
          <w:p>
            <w:pPr>
              <w:widowControl/>
              <w:spacing w:line="0" w:lineRule="atLeast"/>
              <w:jc w:val="left"/>
              <w:rPr>
                <w:color w:val="000000"/>
                <w:kern w:val="0"/>
                <w:sz w:val="18"/>
                <w:szCs w:val="18"/>
              </w:rPr>
            </w:pPr>
            <w:r>
              <w:rPr>
                <w:color w:val="000000"/>
                <w:kern w:val="0"/>
                <w:sz w:val="18"/>
                <w:szCs w:val="18"/>
              </w:rPr>
              <w:t>a.是否已制定或具有相应的财务管理办法；                         b.项目财务管理办法是否符合相关财务会计制度的规定；                                              c.是否存在需要完善的风险控制环节。                            符合所有条件，得满分； 一项不符合，扣0.5分，扣完为止。</w:t>
            </w:r>
          </w:p>
        </w:tc>
        <w:tc>
          <w:tcPr>
            <w:tcW w:w="1232" w:type="dxa"/>
            <w:noWrap w:val="0"/>
            <w:vAlign w:val="center"/>
          </w:tcPr>
          <w:p>
            <w:pPr>
              <w:widowControl/>
              <w:spacing w:line="0" w:lineRule="atLeast"/>
              <w:jc w:val="left"/>
              <w:rPr>
                <w:color w:val="000000"/>
                <w:kern w:val="0"/>
                <w:sz w:val="18"/>
                <w:szCs w:val="18"/>
              </w:rPr>
            </w:pPr>
            <w:r>
              <w:rPr>
                <w:color w:val="000000"/>
                <w:kern w:val="0"/>
                <w:sz w:val="18"/>
                <w:szCs w:val="18"/>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06" w:type="dxa"/>
            <w:vMerge w:val="continue"/>
            <w:noWrap w:val="0"/>
            <w:vAlign w:val="center"/>
          </w:tcPr>
          <w:p>
            <w:pPr>
              <w:widowControl/>
              <w:spacing w:line="0" w:lineRule="atLeast"/>
              <w:jc w:val="left"/>
              <w:rPr>
                <w:color w:val="000000"/>
                <w:kern w:val="0"/>
                <w:sz w:val="18"/>
                <w:szCs w:val="18"/>
              </w:rPr>
            </w:pPr>
          </w:p>
        </w:tc>
        <w:tc>
          <w:tcPr>
            <w:tcW w:w="1045" w:type="dxa"/>
            <w:vMerge w:val="continue"/>
            <w:noWrap w:val="0"/>
            <w:vAlign w:val="center"/>
          </w:tcPr>
          <w:p>
            <w:pPr>
              <w:widowControl/>
              <w:spacing w:line="0" w:lineRule="atLeast"/>
              <w:jc w:val="left"/>
              <w:rPr>
                <w:color w:val="000000"/>
                <w:kern w:val="0"/>
                <w:sz w:val="18"/>
                <w:szCs w:val="18"/>
              </w:rPr>
            </w:pPr>
          </w:p>
        </w:tc>
        <w:tc>
          <w:tcPr>
            <w:tcW w:w="1019" w:type="dxa"/>
            <w:vMerge w:val="restart"/>
            <w:noWrap w:val="0"/>
            <w:vAlign w:val="center"/>
          </w:tcPr>
          <w:p>
            <w:pPr>
              <w:widowControl/>
              <w:spacing w:line="0" w:lineRule="atLeast"/>
              <w:jc w:val="left"/>
              <w:rPr>
                <w:color w:val="000000"/>
                <w:kern w:val="0"/>
                <w:sz w:val="18"/>
                <w:szCs w:val="18"/>
              </w:rPr>
            </w:pPr>
            <w:r>
              <w:rPr>
                <w:color w:val="000000"/>
                <w:kern w:val="0"/>
                <w:sz w:val="18"/>
                <w:szCs w:val="18"/>
              </w:rPr>
              <w:t>B23.财务监控有效性</w:t>
            </w:r>
          </w:p>
        </w:tc>
        <w:tc>
          <w:tcPr>
            <w:tcW w:w="1293" w:type="dxa"/>
            <w:noWrap w:val="0"/>
            <w:vAlign w:val="center"/>
          </w:tcPr>
          <w:p>
            <w:pPr>
              <w:widowControl/>
              <w:spacing w:line="0" w:lineRule="atLeast"/>
              <w:jc w:val="left"/>
              <w:rPr>
                <w:color w:val="000000"/>
                <w:kern w:val="0"/>
                <w:sz w:val="18"/>
                <w:szCs w:val="18"/>
              </w:rPr>
            </w:pPr>
            <w:r>
              <w:rPr>
                <w:color w:val="000000"/>
                <w:kern w:val="0"/>
                <w:sz w:val="18"/>
                <w:szCs w:val="18"/>
              </w:rPr>
              <w:t>B231.资金拨付程序完整性</w:t>
            </w:r>
          </w:p>
        </w:tc>
        <w:tc>
          <w:tcPr>
            <w:tcW w:w="498" w:type="dxa"/>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1" w:type="dxa"/>
            <w:noWrap w:val="0"/>
            <w:vAlign w:val="center"/>
          </w:tcPr>
          <w:p>
            <w:pPr>
              <w:widowControl/>
              <w:spacing w:line="0" w:lineRule="atLeast"/>
              <w:jc w:val="center"/>
              <w:rPr>
                <w:color w:val="000000"/>
                <w:kern w:val="0"/>
                <w:sz w:val="18"/>
                <w:szCs w:val="18"/>
              </w:rPr>
            </w:pPr>
            <w:r>
              <w:rPr>
                <w:color w:val="000000"/>
                <w:kern w:val="0"/>
                <w:sz w:val="18"/>
                <w:szCs w:val="18"/>
              </w:rPr>
              <w:t>1　</w:t>
            </w:r>
          </w:p>
        </w:tc>
        <w:tc>
          <w:tcPr>
            <w:tcW w:w="2157" w:type="dxa"/>
            <w:noWrap w:val="0"/>
            <w:vAlign w:val="center"/>
          </w:tcPr>
          <w:p>
            <w:pPr>
              <w:widowControl/>
              <w:spacing w:line="0" w:lineRule="atLeast"/>
              <w:jc w:val="left"/>
              <w:rPr>
                <w:color w:val="000000"/>
                <w:kern w:val="0"/>
                <w:sz w:val="18"/>
                <w:szCs w:val="18"/>
              </w:rPr>
            </w:pPr>
            <w:r>
              <w:rPr>
                <w:color w:val="000000"/>
                <w:kern w:val="0"/>
                <w:sz w:val="18"/>
                <w:szCs w:val="18"/>
              </w:rPr>
              <w:t>考察资金拨付是否具有完整的审批程序和手续，是否符合相关制度规定。</w:t>
            </w:r>
          </w:p>
        </w:tc>
        <w:tc>
          <w:tcPr>
            <w:tcW w:w="1701" w:type="dxa"/>
            <w:noWrap w:val="0"/>
            <w:vAlign w:val="center"/>
          </w:tcPr>
          <w:p>
            <w:pPr>
              <w:widowControl/>
              <w:spacing w:line="0" w:lineRule="atLeast"/>
              <w:jc w:val="left"/>
              <w:rPr>
                <w:color w:val="000000"/>
                <w:kern w:val="0"/>
                <w:sz w:val="18"/>
                <w:szCs w:val="18"/>
              </w:rPr>
            </w:pPr>
            <w:r>
              <w:rPr>
                <w:color w:val="000000"/>
                <w:kern w:val="0"/>
                <w:sz w:val="18"/>
                <w:szCs w:val="18"/>
              </w:rPr>
              <w:t>资金拨付申请、审批手续完整，得满分；存在一例手续不完整，不得分。</w:t>
            </w:r>
          </w:p>
        </w:tc>
        <w:tc>
          <w:tcPr>
            <w:tcW w:w="1232" w:type="dxa"/>
            <w:noWrap w:val="0"/>
            <w:vAlign w:val="center"/>
          </w:tcPr>
          <w:p>
            <w:pPr>
              <w:widowControl/>
              <w:spacing w:line="0" w:lineRule="atLeast"/>
              <w:jc w:val="left"/>
              <w:rPr>
                <w:color w:val="000000"/>
                <w:kern w:val="0"/>
                <w:sz w:val="18"/>
                <w:szCs w:val="18"/>
              </w:rPr>
            </w:pPr>
            <w:r>
              <w:rPr>
                <w:color w:val="000000"/>
                <w:kern w:val="0"/>
                <w:sz w:val="18"/>
                <w:szCs w:val="18"/>
              </w:rPr>
              <w:t>支付申请单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06" w:type="dxa"/>
            <w:vMerge w:val="continue"/>
            <w:noWrap w:val="0"/>
            <w:vAlign w:val="center"/>
          </w:tcPr>
          <w:p>
            <w:pPr>
              <w:widowControl/>
              <w:spacing w:line="0" w:lineRule="atLeast"/>
              <w:jc w:val="left"/>
              <w:rPr>
                <w:color w:val="000000"/>
                <w:kern w:val="0"/>
                <w:sz w:val="18"/>
                <w:szCs w:val="18"/>
              </w:rPr>
            </w:pPr>
          </w:p>
        </w:tc>
        <w:tc>
          <w:tcPr>
            <w:tcW w:w="1045" w:type="dxa"/>
            <w:vMerge w:val="continue"/>
            <w:noWrap w:val="0"/>
            <w:vAlign w:val="center"/>
          </w:tcPr>
          <w:p>
            <w:pPr>
              <w:widowControl/>
              <w:spacing w:line="0" w:lineRule="atLeast"/>
              <w:jc w:val="left"/>
              <w:rPr>
                <w:color w:val="000000"/>
                <w:kern w:val="0"/>
                <w:sz w:val="18"/>
                <w:szCs w:val="18"/>
              </w:rPr>
            </w:pPr>
          </w:p>
        </w:tc>
        <w:tc>
          <w:tcPr>
            <w:tcW w:w="1019" w:type="dxa"/>
            <w:vMerge w:val="continue"/>
            <w:noWrap w:val="0"/>
            <w:vAlign w:val="center"/>
          </w:tcPr>
          <w:p>
            <w:pPr>
              <w:widowControl/>
              <w:spacing w:line="0" w:lineRule="atLeast"/>
              <w:jc w:val="left"/>
              <w:rPr>
                <w:color w:val="000000"/>
                <w:kern w:val="0"/>
                <w:sz w:val="18"/>
                <w:szCs w:val="18"/>
              </w:rPr>
            </w:pPr>
          </w:p>
        </w:tc>
        <w:tc>
          <w:tcPr>
            <w:tcW w:w="1293" w:type="dxa"/>
            <w:noWrap w:val="0"/>
            <w:vAlign w:val="center"/>
          </w:tcPr>
          <w:p>
            <w:pPr>
              <w:widowControl/>
              <w:spacing w:line="0" w:lineRule="atLeast"/>
              <w:jc w:val="left"/>
              <w:rPr>
                <w:color w:val="000000"/>
                <w:kern w:val="0"/>
                <w:sz w:val="18"/>
                <w:szCs w:val="18"/>
              </w:rPr>
            </w:pPr>
            <w:r>
              <w:rPr>
                <w:color w:val="000000"/>
                <w:kern w:val="0"/>
                <w:sz w:val="18"/>
                <w:szCs w:val="18"/>
              </w:rPr>
              <w:t>B232财务制度执行有效性</w:t>
            </w:r>
          </w:p>
        </w:tc>
        <w:tc>
          <w:tcPr>
            <w:tcW w:w="498" w:type="dxa"/>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1" w:type="dxa"/>
            <w:noWrap w:val="0"/>
            <w:vAlign w:val="center"/>
          </w:tcPr>
          <w:p>
            <w:pPr>
              <w:widowControl/>
              <w:spacing w:line="0" w:lineRule="atLeast"/>
              <w:jc w:val="center"/>
              <w:rPr>
                <w:color w:val="000000"/>
                <w:kern w:val="0"/>
                <w:sz w:val="18"/>
                <w:szCs w:val="18"/>
              </w:rPr>
            </w:pPr>
            <w:r>
              <w:rPr>
                <w:color w:val="000000"/>
                <w:kern w:val="0"/>
                <w:sz w:val="18"/>
                <w:szCs w:val="18"/>
              </w:rPr>
              <w:t>2　</w:t>
            </w:r>
          </w:p>
        </w:tc>
        <w:tc>
          <w:tcPr>
            <w:tcW w:w="2157" w:type="dxa"/>
            <w:noWrap w:val="0"/>
            <w:vAlign w:val="center"/>
          </w:tcPr>
          <w:p>
            <w:pPr>
              <w:widowControl/>
              <w:spacing w:line="0" w:lineRule="atLeast"/>
              <w:jc w:val="left"/>
              <w:rPr>
                <w:color w:val="000000"/>
                <w:kern w:val="0"/>
                <w:sz w:val="18"/>
                <w:szCs w:val="18"/>
              </w:rPr>
            </w:pPr>
            <w:r>
              <w:rPr>
                <w:color w:val="000000"/>
                <w:kern w:val="0"/>
                <w:sz w:val="18"/>
                <w:szCs w:val="18"/>
              </w:rPr>
              <w:t>考察是否存在违反相关财务管理制度的情况。</w:t>
            </w:r>
          </w:p>
        </w:tc>
        <w:tc>
          <w:tcPr>
            <w:tcW w:w="1701" w:type="dxa"/>
            <w:noWrap w:val="0"/>
            <w:vAlign w:val="center"/>
          </w:tcPr>
          <w:p>
            <w:pPr>
              <w:widowControl/>
              <w:spacing w:line="0" w:lineRule="atLeast"/>
              <w:jc w:val="left"/>
              <w:rPr>
                <w:color w:val="000000"/>
                <w:kern w:val="0"/>
                <w:sz w:val="18"/>
                <w:szCs w:val="18"/>
              </w:rPr>
            </w:pPr>
            <w:r>
              <w:rPr>
                <w:color w:val="000000"/>
                <w:kern w:val="0"/>
                <w:sz w:val="18"/>
                <w:szCs w:val="18"/>
              </w:rPr>
              <w:t>不存在，得满分；存在1例，不得分。</w:t>
            </w:r>
          </w:p>
        </w:tc>
        <w:tc>
          <w:tcPr>
            <w:tcW w:w="1232" w:type="dxa"/>
            <w:noWrap w:val="0"/>
            <w:vAlign w:val="center"/>
          </w:tcPr>
          <w:p>
            <w:pPr>
              <w:widowControl/>
              <w:spacing w:line="0" w:lineRule="atLeast"/>
              <w:jc w:val="left"/>
              <w:rPr>
                <w:color w:val="000000"/>
                <w:kern w:val="0"/>
                <w:sz w:val="18"/>
                <w:szCs w:val="18"/>
              </w:rPr>
            </w:pPr>
            <w:r>
              <w:rPr>
                <w:color w:val="000000"/>
                <w:kern w:val="0"/>
                <w:sz w:val="18"/>
                <w:szCs w:val="18"/>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906" w:type="dxa"/>
            <w:vMerge w:val="continue"/>
            <w:noWrap w:val="0"/>
            <w:vAlign w:val="center"/>
          </w:tcPr>
          <w:p>
            <w:pPr>
              <w:widowControl/>
              <w:spacing w:line="0" w:lineRule="atLeast"/>
              <w:jc w:val="left"/>
              <w:rPr>
                <w:color w:val="000000"/>
                <w:kern w:val="0"/>
                <w:sz w:val="18"/>
                <w:szCs w:val="18"/>
              </w:rPr>
            </w:pPr>
          </w:p>
        </w:tc>
        <w:tc>
          <w:tcPr>
            <w:tcW w:w="1045" w:type="dxa"/>
            <w:vMerge w:val="restart"/>
            <w:noWrap w:val="0"/>
            <w:vAlign w:val="center"/>
          </w:tcPr>
          <w:p>
            <w:pPr>
              <w:widowControl/>
              <w:spacing w:line="0" w:lineRule="atLeast"/>
              <w:jc w:val="left"/>
              <w:rPr>
                <w:color w:val="000000"/>
                <w:kern w:val="0"/>
                <w:sz w:val="18"/>
                <w:szCs w:val="18"/>
              </w:rPr>
            </w:pPr>
            <w:r>
              <w:rPr>
                <w:color w:val="000000"/>
                <w:kern w:val="0"/>
                <w:sz w:val="18"/>
                <w:szCs w:val="18"/>
              </w:rPr>
              <w:t>B3.项目实施（10%）</w:t>
            </w:r>
          </w:p>
        </w:tc>
        <w:tc>
          <w:tcPr>
            <w:tcW w:w="1019" w:type="dxa"/>
            <w:vMerge w:val="restart"/>
            <w:noWrap w:val="0"/>
            <w:vAlign w:val="center"/>
          </w:tcPr>
          <w:p>
            <w:pPr>
              <w:widowControl/>
              <w:spacing w:line="0" w:lineRule="atLeast"/>
              <w:jc w:val="left"/>
              <w:rPr>
                <w:color w:val="000000"/>
                <w:kern w:val="0"/>
                <w:sz w:val="18"/>
                <w:szCs w:val="18"/>
              </w:rPr>
            </w:pPr>
            <w:r>
              <w:rPr>
                <w:color w:val="000000"/>
                <w:kern w:val="0"/>
                <w:sz w:val="18"/>
                <w:szCs w:val="18"/>
              </w:rPr>
              <w:t>B31.项目管理制度健全性</w:t>
            </w:r>
          </w:p>
        </w:tc>
        <w:tc>
          <w:tcPr>
            <w:tcW w:w="1293" w:type="dxa"/>
            <w:noWrap w:val="0"/>
            <w:vAlign w:val="center"/>
          </w:tcPr>
          <w:p>
            <w:pPr>
              <w:widowControl/>
              <w:spacing w:line="0" w:lineRule="atLeast"/>
              <w:jc w:val="left"/>
              <w:rPr>
                <w:color w:val="000000"/>
                <w:kern w:val="0"/>
                <w:sz w:val="18"/>
                <w:szCs w:val="18"/>
              </w:rPr>
            </w:pPr>
            <w:r>
              <w:rPr>
                <w:color w:val="000000"/>
                <w:kern w:val="0"/>
                <w:sz w:val="18"/>
                <w:szCs w:val="18"/>
              </w:rPr>
              <w:t>B311.项目实施单位管理制度健全性</w:t>
            </w:r>
          </w:p>
        </w:tc>
        <w:tc>
          <w:tcPr>
            <w:tcW w:w="498" w:type="dxa"/>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1" w:type="dxa"/>
            <w:noWrap w:val="0"/>
            <w:vAlign w:val="center"/>
          </w:tcPr>
          <w:p>
            <w:pPr>
              <w:widowControl/>
              <w:spacing w:line="0" w:lineRule="atLeast"/>
              <w:jc w:val="center"/>
              <w:rPr>
                <w:color w:val="000000"/>
                <w:kern w:val="0"/>
                <w:sz w:val="18"/>
                <w:szCs w:val="18"/>
              </w:rPr>
            </w:pPr>
            <w:r>
              <w:rPr>
                <w:color w:val="000000"/>
                <w:kern w:val="0"/>
                <w:sz w:val="18"/>
                <w:szCs w:val="18"/>
              </w:rPr>
              <w:t>1　</w:t>
            </w:r>
          </w:p>
        </w:tc>
        <w:tc>
          <w:tcPr>
            <w:tcW w:w="2157" w:type="dxa"/>
            <w:noWrap w:val="0"/>
            <w:vAlign w:val="center"/>
          </w:tcPr>
          <w:p>
            <w:pPr>
              <w:widowControl/>
              <w:spacing w:line="0" w:lineRule="atLeast"/>
              <w:jc w:val="left"/>
              <w:rPr>
                <w:color w:val="000000"/>
                <w:kern w:val="0"/>
                <w:sz w:val="18"/>
                <w:szCs w:val="18"/>
              </w:rPr>
            </w:pPr>
            <w:r>
              <w:rPr>
                <w:color w:val="000000"/>
                <w:kern w:val="0"/>
                <w:sz w:val="18"/>
                <w:szCs w:val="18"/>
              </w:rPr>
              <w:t>项目实施单位为保障项目顺利实施制订的与项目直接相关的业务管理制度是否健全、完善和有效。</w:t>
            </w:r>
          </w:p>
        </w:tc>
        <w:tc>
          <w:tcPr>
            <w:tcW w:w="1701" w:type="dxa"/>
            <w:noWrap w:val="0"/>
            <w:vAlign w:val="center"/>
          </w:tcPr>
          <w:p>
            <w:pPr>
              <w:widowControl/>
              <w:spacing w:line="0" w:lineRule="atLeast"/>
              <w:jc w:val="left"/>
              <w:rPr>
                <w:color w:val="000000"/>
                <w:kern w:val="0"/>
                <w:sz w:val="18"/>
                <w:szCs w:val="18"/>
              </w:rPr>
            </w:pPr>
            <w:r>
              <w:rPr>
                <w:color w:val="000000"/>
                <w:kern w:val="0"/>
                <w:sz w:val="18"/>
                <w:szCs w:val="18"/>
              </w:rPr>
              <w:t>制订相关制度或采取措施，得满分；制度不完善或者措施不明确，得权重的60%；没有相关制度或措施，不得分。</w:t>
            </w:r>
          </w:p>
        </w:tc>
        <w:tc>
          <w:tcPr>
            <w:tcW w:w="1232" w:type="dxa"/>
            <w:noWrap w:val="0"/>
            <w:vAlign w:val="center"/>
          </w:tcPr>
          <w:p>
            <w:pPr>
              <w:widowControl/>
              <w:spacing w:line="0" w:lineRule="atLeast"/>
              <w:jc w:val="left"/>
              <w:rPr>
                <w:color w:val="000000"/>
                <w:kern w:val="0"/>
                <w:sz w:val="18"/>
                <w:szCs w:val="18"/>
              </w:rPr>
            </w:pPr>
            <w:r>
              <w:rPr>
                <w:color w:val="000000"/>
                <w:kern w:val="0"/>
                <w:sz w:val="18"/>
                <w:szCs w:val="18"/>
              </w:rPr>
              <w:t>项目实施单位管理制度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6" w:type="dxa"/>
            <w:vMerge w:val="continue"/>
            <w:noWrap w:val="0"/>
            <w:vAlign w:val="center"/>
          </w:tcPr>
          <w:p>
            <w:pPr>
              <w:widowControl/>
              <w:spacing w:line="0" w:lineRule="atLeast"/>
              <w:jc w:val="left"/>
              <w:rPr>
                <w:color w:val="000000"/>
                <w:kern w:val="0"/>
                <w:sz w:val="18"/>
                <w:szCs w:val="18"/>
              </w:rPr>
            </w:pPr>
          </w:p>
        </w:tc>
        <w:tc>
          <w:tcPr>
            <w:tcW w:w="1045" w:type="dxa"/>
            <w:vMerge w:val="continue"/>
            <w:noWrap w:val="0"/>
            <w:vAlign w:val="center"/>
          </w:tcPr>
          <w:p>
            <w:pPr>
              <w:widowControl/>
              <w:spacing w:line="0" w:lineRule="atLeast"/>
              <w:jc w:val="left"/>
              <w:rPr>
                <w:color w:val="000000"/>
                <w:kern w:val="0"/>
                <w:sz w:val="18"/>
                <w:szCs w:val="18"/>
              </w:rPr>
            </w:pPr>
          </w:p>
        </w:tc>
        <w:tc>
          <w:tcPr>
            <w:tcW w:w="1019" w:type="dxa"/>
            <w:vMerge w:val="continue"/>
            <w:noWrap w:val="0"/>
            <w:vAlign w:val="center"/>
          </w:tcPr>
          <w:p>
            <w:pPr>
              <w:widowControl/>
              <w:spacing w:line="0" w:lineRule="atLeast"/>
              <w:jc w:val="left"/>
              <w:rPr>
                <w:color w:val="000000"/>
                <w:kern w:val="0"/>
                <w:sz w:val="18"/>
                <w:szCs w:val="18"/>
              </w:rPr>
            </w:pPr>
          </w:p>
        </w:tc>
        <w:tc>
          <w:tcPr>
            <w:tcW w:w="1293" w:type="dxa"/>
            <w:noWrap w:val="0"/>
            <w:vAlign w:val="center"/>
          </w:tcPr>
          <w:p>
            <w:pPr>
              <w:widowControl/>
              <w:spacing w:line="0" w:lineRule="atLeast"/>
              <w:jc w:val="left"/>
              <w:rPr>
                <w:color w:val="000000"/>
                <w:kern w:val="0"/>
                <w:sz w:val="18"/>
                <w:szCs w:val="18"/>
              </w:rPr>
            </w:pPr>
            <w:r>
              <w:rPr>
                <w:color w:val="000000"/>
                <w:kern w:val="0"/>
                <w:sz w:val="18"/>
                <w:szCs w:val="18"/>
              </w:rPr>
              <w:t>B312.管理方监管措施健全性</w:t>
            </w:r>
          </w:p>
        </w:tc>
        <w:tc>
          <w:tcPr>
            <w:tcW w:w="498" w:type="dxa"/>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1" w:type="dxa"/>
            <w:noWrap w:val="0"/>
            <w:vAlign w:val="center"/>
          </w:tcPr>
          <w:p>
            <w:pPr>
              <w:widowControl/>
              <w:spacing w:line="0" w:lineRule="atLeast"/>
              <w:jc w:val="center"/>
              <w:rPr>
                <w:color w:val="000000"/>
                <w:kern w:val="0"/>
                <w:sz w:val="18"/>
                <w:szCs w:val="18"/>
              </w:rPr>
            </w:pPr>
            <w:r>
              <w:rPr>
                <w:color w:val="000000"/>
                <w:kern w:val="0"/>
                <w:sz w:val="18"/>
                <w:szCs w:val="18"/>
              </w:rPr>
              <w:t>1　</w:t>
            </w:r>
          </w:p>
        </w:tc>
        <w:tc>
          <w:tcPr>
            <w:tcW w:w="2157" w:type="dxa"/>
            <w:noWrap w:val="0"/>
            <w:vAlign w:val="center"/>
          </w:tcPr>
          <w:p>
            <w:pPr>
              <w:widowControl/>
              <w:spacing w:line="0" w:lineRule="atLeast"/>
              <w:jc w:val="left"/>
              <w:rPr>
                <w:color w:val="000000"/>
                <w:kern w:val="0"/>
                <w:sz w:val="18"/>
                <w:szCs w:val="18"/>
              </w:rPr>
            </w:pPr>
            <w:r>
              <w:rPr>
                <w:color w:val="000000"/>
                <w:kern w:val="0"/>
                <w:sz w:val="18"/>
                <w:szCs w:val="18"/>
              </w:rPr>
              <w:t>考察项目主管部门为保障项目顺利实施采取的监管措施是否明确，是否存在需要完善的风险控制环节。</w:t>
            </w:r>
          </w:p>
        </w:tc>
        <w:tc>
          <w:tcPr>
            <w:tcW w:w="1701" w:type="dxa"/>
            <w:noWrap w:val="0"/>
            <w:vAlign w:val="center"/>
          </w:tcPr>
          <w:p>
            <w:pPr>
              <w:widowControl/>
              <w:spacing w:line="0" w:lineRule="atLeast"/>
              <w:jc w:val="left"/>
              <w:rPr>
                <w:color w:val="000000"/>
                <w:kern w:val="0"/>
                <w:sz w:val="18"/>
                <w:szCs w:val="18"/>
              </w:rPr>
            </w:pPr>
            <w:r>
              <w:rPr>
                <w:color w:val="000000"/>
                <w:kern w:val="0"/>
                <w:sz w:val="18"/>
                <w:szCs w:val="18"/>
              </w:rPr>
              <w:t>监管措施明确、完善，得满分；每存在一项需要完善的风险控制点，扣权重的30%，扣完为止。</w:t>
            </w:r>
          </w:p>
        </w:tc>
        <w:tc>
          <w:tcPr>
            <w:tcW w:w="1232" w:type="dxa"/>
            <w:noWrap w:val="0"/>
            <w:vAlign w:val="center"/>
          </w:tcPr>
          <w:p>
            <w:pPr>
              <w:widowControl/>
              <w:spacing w:line="0" w:lineRule="atLeast"/>
              <w:jc w:val="left"/>
              <w:rPr>
                <w:color w:val="000000"/>
                <w:kern w:val="0"/>
                <w:sz w:val="18"/>
                <w:szCs w:val="18"/>
              </w:rPr>
            </w:pPr>
            <w:r>
              <w:rPr>
                <w:color w:val="000000"/>
                <w:kern w:val="0"/>
                <w:sz w:val="18"/>
                <w:szCs w:val="18"/>
              </w:rPr>
              <w:t>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06" w:type="dxa"/>
            <w:vMerge w:val="continue"/>
            <w:noWrap w:val="0"/>
            <w:vAlign w:val="center"/>
          </w:tcPr>
          <w:p>
            <w:pPr>
              <w:widowControl/>
              <w:spacing w:line="0" w:lineRule="atLeast"/>
              <w:jc w:val="left"/>
              <w:rPr>
                <w:color w:val="000000"/>
                <w:kern w:val="0"/>
                <w:sz w:val="18"/>
                <w:szCs w:val="18"/>
              </w:rPr>
            </w:pPr>
          </w:p>
        </w:tc>
        <w:tc>
          <w:tcPr>
            <w:tcW w:w="1045" w:type="dxa"/>
            <w:vMerge w:val="continue"/>
            <w:noWrap w:val="0"/>
            <w:vAlign w:val="center"/>
          </w:tcPr>
          <w:p>
            <w:pPr>
              <w:widowControl/>
              <w:spacing w:line="0" w:lineRule="atLeast"/>
              <w:jc w:val="left"/>
              <w:rPr>
                <w:color w:val="000000"/>
                <w:kern w:val="0"/>
                <w:sz w:val="18"/>
                <w:szCs w:val="18"/>
              </w:rPr>
            </w:pPr>
          </w:p>
        </w:tc>
        <w:tc>
          <w:tcPr>
            <w:tcW w:w="1019" w:type="dxa"/>
            <w:vMerge w:val="restart"/>
            <w:noWrap w:val="0"/>
            <w:vAlign w:val="center"/>
          </w:tcPr>
          <w:p>
            <w:pPr>
              <w:widowControl/>
              <w:spacing w:line="0" w:lineRule="atLeast"/>
              <w:jc w:val="left"/>
              <w:rPr>
                <w:color w:val="000000"/>
                <w:kern w:val="0"/>
                <w:sz w:val="18"/>
                <w:szCs w:val="18"/>
              </w:rPr>
            </w:pPr>
            <w:r>
              <w:rPr>
                <w:color w:val="000000"/>
                <w:kern w:val="0"/>
                <w:sz w:val="18"/>
                <w:szCs w:val="18"/>
              </w:rPr>
              <w:t>B32.项目管理制度执行有效性</w:t>
            </w:r>
          </w:p>
        </w:tc>
        <w:tc>
          <w:tcPr>
            <w:tcW w:w="1293" w:type="dxa"/>
            <w:noWrap w:val="0"/>
            <w:vAlign w:val="center"/>
          </w:tcPr>
          <w:p>
            <w:pPr>
              <w:widowControl/>
              <w:spacing w:line="0" w:lineRule="atLeast"/>
              <w:jc w:val="left"/>
              <w:rPr>
                <w:color w:val="000000"/>
                <w:kern w:val="0"/>
                <w:sz w:val="18"/>
                <w:szCs w:val="18"/>
              </w:rPr>
            </w:pPr>
            <w:r>
              <w:rPr>
                <w:color w:val="000000"/>
                <w:kern w:val="0"/>
                <w:sz w:val="18"/>
                <w:szCs w:val="18"/>
              </w:rPr>
              <w:t>B321.项目实施单位管理制度执行情况</w:t>
            </w:r>
          </w:p>
        </w:tc>
        <w:tc>
          <w:tcPr>
            <w:tcW w:w="498" w:type="dxa"/>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1" w:type="dxa"/>
            <w:noWrap w:val="0"/>
            <w:vAlign w:val="center"/>
          </w:tcPr>
          <w:p>
            <w:pPr>
              <w:widowControl/>
              <w:spacing w:line="0" w:lineRule="atLeast"/>
              <w:jc w:val="center"/>
              <w:rPr>
                <w:color w:val="000000"/>
                <w:kern w:val="0"/>
                <w:sz w:val="18"/>
                <w:szCs w:val="18"/>
              </w:rPr>
            </w:pPr>
            <w:r>
              <w:rPr>
                <w:color w:val="000000"/>
                <w:kern w:val="0"/>
                <w:sz w:val="18"/>
                <w:szCs w:val="18"/>
              </w:rPr>
              <w:t>1　</w:t>
            </w:r>
          </w:p>
        </w:tc>
        <w:tc>
          <w:tcPr>
            <w:tcW w:w="2157" w:type="dxa"/>
            <w:noWrap w:val="0"/>
            <w:vAlign w:val="center"/>
          </w:tcPr>
          <w:p>
            <w:pPr>
              <w:widowControl/>
              <w:spacing w:line="0" w:lineRule="atLeast"/>
              <w:jc w:val="left"/>
              <w:rPr>
                <w:color w:val="000000"/>
                <w:kern w:val="0"/>
                <w:sz w:val="18"/>
                <w:szCs w:val="18"/>
              </w:rPr>
            </w:pPr>
            <w:r>
              <w:rPr>
                <w:color w:val="000000"/>
                <w:kern w:val="0"/>
                <w:sz w:val="18"/>
                <w:szCs w:val="18"/>
              </w:rPr>
              <w:t>考察项目实施单位制订的管理制度是否有效执行。</w:t>
            </w:r>
          </w:p>
        </w:tc>
        <w:tc>
          <w:tcPr>
            <w:tcW w:w="1701" w:type="dxa"/>
            <w:noWrap w:val="0"/>
            <w:vAlign w:val="center"/>
          </w:tcPr>
          <w:p>
            <w:pPr>
              <w:widowControl/>
              <w:spacing w:line="0" w:lineRule="atLeast"/>
              <w:jc w:val="left"/>
              <w:rPr>
                <w:color w:val="000000"/>
                <w:kern w:val="0"/>
                <w:sz w:val="18"/>
                <w:szCs w:val="18"/>
              </w:rPr>
            </w:pPr>
            <w:r>
              <w:rPr>
                <w:color w:val="000000"/>
                <w:kern w:val="0"/>
                <w:sz w:val="18"/>
                <w:szCs w:val="18"/>
              </w:rPr>
              <w:t>有效执行，得满分；部分执行，得权重的60%；未执行，不得分。</w:t>
            </w:r>
          </w:p>
        </w:tc>
        <w:tc>
          <w:tcPr>
            <w:tcW w:w="1232" w:type="dxa"/>
            <w:noWrap w:val="0"/>
            <w:vAlign w:val="center"/>
          </w:tcPr>
          <w:p>
            <w:pPr>
              <w:widowControl/>
              <w:spacing w:line="0" w:lineRule="atLeast"/>
              <w:jc w:val="left"/>
              <w:rPr>
                <w:color w:val="000000"/>
                <w:kern w:val="0"/>
                <w:sz w:val="18"/>
                <w:szCs w:val="18"/>
              </w:rPr>
            </w:pPr>
            <w:r>
              <w:rPr>
                <w:color w:val="000000"/>
                <w:kern w:val="0"/>
                <w:sz w:val="18"/>
                <w:szCs w:val="18"/>
              </w:rPr>
              <w:t>项目实施单位管理制度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906" w:type="dxa"/>
            <w:vMerge w:val="continue"/>
            <w:noWrap w:val="0"/>
            <w:vAlign w:val="center"/>
          </w:tcPr>
          <w:p>
            <w:pPr>
              <w:widowControl/>
              <w:spacing w:line="0" w:lineRule="atLeast"/>
              <w:jc w:val="left"/>
              <w:rPr>
                <w:color w:val="000000"/>
                <w:kern w:val="0"/>
                <w:sz w:val="18"/>
                <w:szCs w:val="18"/>
              </w:rPr>
            </w:pPr>
          </w:p>
        </w:tc>
        <w:tc>
          <w:tcPr>
            <w:tcW w:w="1045" w:type="dxa"/>
            <w:vMerge w:val="continue"/>
            <w:noWrap w:val="0"/>
            <w:vAlign w:val="center"/>
          </w:tcPr>
          <w:p>
            <w:pPr>
              <w:widowControl/>
              <w:spacing w:line="0" w:lineRule="atLeast"/>
              <w:jc w:val="left"/>
              <w:rPr>
                <w:color w:val="000000"/>
                <w:kern w:val="0"/>
                <w:sz w:val="18"/>
                <w:szCs w:val="18"/>
              </w:rPr>
            </w:pPr>
          </w:p>
        </w:tc>
        <w:tc>
          <w:tcPr>
            <w:tcW w:w="1019" w:type="dxa"/>
            <w:vMerge w:val="continue"/>
            <w:noWrap w:val="0"/>
            <w:vAlign w:val="center"/>
          </w:tcPr>
          <w:p>
            <w:pPr>
              <w:widowControl/>
              <w:spacing w:line="0" w:lineRule="atLeast"/>
              <w:jc w:val="left"/>
              <w:rPr>
                <w:color w:val="000000"/>
                <w:kern w:val="0"/>
                <w:sz w:val="18"/>
                <w:szCs w:val="18"/>
              </w:rPr>
            </w:pPr>
          </w:p>
        </w:tc>
        <w:tc>
          <w:tcPr>
            <w:tcW w:w="1293" w:type="dxa"/>
            <w:noWrap w:val="0"/>
            <w:vAlign w:val="center"/>
          </w:tcPr>
          <w:p>
            <w:pPr>
              <w:widowControl/>
              <w:spacing w:line="0" w:lineRule="atLeast"/>
              <w:jc w:val="left"/>
              <w:rPr>
                <w:color w:val="000000"/>
                <w:kern w:val="0"/>
                <w:sz w:val="18"/>
                <w:szCs w:val="18"/>
              </w:rPr>
            </w:pPr>
            <w:r>
              <w:rPr>
                <w:color w:val="000000"/>
                <w:kern w:val="0"/>
                <w:sz w:val="18"/>
                <w:szCs w:val="18"/>
              </w:rPr>
              <w:t>B322.监管措施执行情况</w:t>
            </w:r>
          </w:p>
        </w:tc>
        <w:tc>
          <w:tcPr>
            <w:tcW w:w="498" w:type="dxa"/>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1" w:type="dxa"/>
            <w:noWrap w:val="0"/>
            <w:vAlign w:val="center"/>
          </w:tcPr>
          <w:p>
            <w:pPr>
              <w:widowControl/>
              <w:spacing w:line="0" w:lineRule="atLeast"/>
              <w:jc w:val="center"/>
              <w:rPr>
                <w:color w:val="000000"/>
                <w:kern w:val="0"/>
                <w:sz w:val="18"/>
                <w:szCs w:val="18"/>
              </w:rPr>
            </w:pPr>
            <w:r>
              <w:rPr>
                <w:color w:val="000000"/>
                <w:kern w:val="0"/>
                <w:sz w:val="18"/>
                <w:szCs w:val="18"/>
              </w:rPr>
              <w:t>1　</w:t>
            </w:r>
          </w:p>
        </w:tc>
        <w:tc>
          <w:tcPr>
            <w:tcW w:w="2157" w:type="dxa"/>
            <w:noWrap w:val="0"/>
            <w:vAlign w:val="center"/>
          </w:tcPr>
          <w:p>
            <w:pPr>
              <w:widowControl/>
              <w:spacing w:line="0" w:lineRule="atLeast"/>
              <w:jc w:val="left"/>
              <w:rPr>
                <w:color w:val="000000"/>
                <w:kern w:val="0"/>
                <w:sz w:val="18"/>
                <w:szCs w:val="18"/>
              </w:rPr>
            </w:pPr>
            <w:r>
              <w:rPr>
                <w:color w:val="000000"/>
                <w:kern w:val="0"/>
                <w:sz w:val="18"/>
                <w:szCs w:val="18"/>
              </w:rPr>
              <w:t>项目主管部门所制订的监管措施是否有效执行。</w:t>
            </w:r>
          </w:p>
        </w:tc>
        <w:tc>
          <w:tcPr>
            <w:tcW w:w="1701" w:type="dxa"/>
            <w:noWrap w:val="0"/>
            <w:vAlign w:val="center"/>
          </w:tcPr>
          <w:p>
            <w:pPr>
              <w:widowControl/>
              <w:spacing w:line="0" w:lineRule="atLeast"/>
              <w:jc w:val="left"/>
              <w:rPr>
                <w:color w:val="000000"/>
                <w:kern w:val="0"/>
                <w:sz w:val="18"/>
                <w:szCs w:val="18"/>
              </w:rPr>
            </w:pPr>
            <w:r>
              <w:rPr>
                <w:color w:val="000000"/>
                <w:kern w:val="0"/>
                <w:sz w:val="18"/>
                <w:szCs w:val="18"/>
              </w:rPr>
              <w:t>有效执行，得满分；部分执行，得权重的60%；未执行，不得分。</w:t>
            </w:r>
          </w:p>
        </w:tc>
        <w:tc>
          <w:tcPr>
            <w:tcW w:w="1232" w:type="dxa"/>
            <w:noWrap w:val="0"/>
            <w:vAlign w:val="center"/>
          </w:tcPr>
          <w:p>
            <w:pPr>
              <w:widowControl/>
              <w:spacing w:line="0" w:lineRule="atLeast"/>
              <w:jc w:val="left"/>
              <w:rPr>
                <w:color w:val="000000"/>
                <w:kern w:val="0"/>
                <w:sz w:val="18"/>
                <w:szCs w:val="18"/>
              </w:rPr>
            </w:pPr>
            <w:r>
              <w:rPr>
                <w:color w:val="000000"/>
                <w:kern w:val="0"/>
                <w:sz w:val="18"/>
                <w:szCs w:val="18"/>
              </w:rPr>
              <w:t>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06" w:type="dxa"/>
            <w:vMerge w:val="continue"/>
            <w:noWrap w:val="0"/>
            <w:vAlign w:val="center"/>
          </w:tcPr>
          <w:p>
            <w:pPr>
              <w:widowControl/>
              <w:spacing w:line="0" w:lineRule="atLeast"/>
              <w:jc w:val="left"/>
              <w:rPr>
                <w:color w:val="000000"/>
                <w:kern w:val="0"/>
                <w:sz w:val="18"/>
                <w:szCs w:val="18"/>
              </w:rPr>
            </w:pPr>
          </w:p>
        </w:tc>
        <w:tc>
          <w:tcPr>
            <w:tcW w:w="1045" w:type="dxa"/>
            <w:vMerge w:val="continue"/>
            <w:noWrap w:val="0"/>
            <w:vAlign w:val="center"/>
          </w:tcPr>
          <w:p>
            <w:pPr>
              <w:widowControl/>
              <w:spacing w:line="0" w:lineRule="atLeast"/>
              <w:jc w:val="left"/>
              <w:rPr>
                <w:color w:val="000000"/>
                <w:kern w:val="0"/>
                <w:sz w:val="18"/>
                <w:szCs w:val="18"/>
              </w:rPr>
            </w:pPr>
          </w:p>
        </w:tc>
        <w:tc>
          <w:tcPr>
            <w:tcW w:w="1019" w:type="dxa"/>
            <w:vMerge w:val="continue"/>
            <w:noWrap w:val="0"/>
            <w:vAlign w:val="center"/>
          </w:tcPr>
          <w:p>
            <w:pPr>
              <w:widowControl/>
              <w:spacing w:line="0" w:lineRule="atLeast"/>
              <w:jc w:val="left"/>
              <w:rPr>
                <w:color w:val="000000"/>
                <w:kern w:val="0"/>
                <w:sz w:val="18"/>
                <w:szCs w:val="18"/>
              </w:rPr>
            </w:pPr>
          </w:p>
        </w:tc>
        <w:tc>
          <w:tcPr>
            <w:tcW w:w="1293" w:type="dxa"/>
            <w:noWrap w:val="0"/>
            <w:vAlign w:val="center"/>
          </w:tcPr>
          <w:p>
            <w:pPr>
              <w:widowControl/>
              <w:spacing w:line="0" w:lineRule="atLeast"/>
              <w:jc w:val="left"/>
              <w:rPr>
                <w:color w:val="000000"/>
                <w:kern w:val="0"/>
                <w:sz w:val="18"/>
                <w:szCs w:val="18"/>
              </w:rPr>
            </w:pPr>
            <w:r>
              <w:rPr>
                <w:color w:val="000000"/>
                <w:kern w:val="0"/>
                <w:sz w:val="18"/>
                <w:szCs w:val="18"/>
              </w:rPr>
              <w:t>B323.合同执行情况</w:t>
            </w:r>
          </w:p>
        </w:tc>
        <w:tc>
          <w:tcPr>
            <w:tcW w:w="498" w:type="dxa"/>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1" w:type="dxa"/>
            <w:noWrap w:val="0"/>
            <w:vAlign w:val="center"/>
          </w:tcPr>
          <w:p>
            <w:pPr>
              <w:widowControl/>
              <w:spacing w:line="0" w:lineRule="atLeast"/>
              <w:jc w:val="center"/>
              <w:rPr>
                <w:color w:val="000000"/>
                <w:kern w:val="0"/>
                <w:sz w:val="18"/>
                <w:szCs w:val="18"/>
              </w:rPr>
            </w:pPr>
            <w:r>
              <w:rPr>
                <w:color w:val="000000"/>
                <w:kern w:val="0"/>
                <w:sz w:val="18"/>
                <w:szCs w:val="18"/>
              </w:rPr>
              <w:t>2　</w:t>
            </w:r>
          </w:p>
        </w:tc>
        <w:tc>
          <w:tcPr>
            <w:tcW w:w="2157" w:type="dxa"/>
            <w:noWrap w:val="0"/>
            <w:vAlign w:val="center"/>
          </w:tcPr>
          <w:p>
            <w:pPr>
              <w:widowControl/>
              <w:spacing w:line="0" w:lineRule="atLeast"/>
              <w:jc w:val="left"/>
              <w:rPr>
                <w:color w:val="000000"/>
                <w:kern w:val="0"/>
                <w:sz w:val="18"/>
                <w:szCs w:val="18"/>
              </w:rPr>
            </w:pPr>
            <w:r>
              <w:rPr>
                <w:color w:val="000000"/>
                <w:kern w:val="0"/>
                <w:sz w:val="18"/>
                <w:szCs w:val="18"/>
              </w:rPr>
              <w:t>考察与项目相关的合同是否有效执行。</w:t>
            </w:r>
          </w:p>
        </w:tc>
        <w:tc>
          <w:tcPr>
            <w:tcW w:w="1701" w:type="dxa"/>
            <w:noWrap w:val="0"/>
            <w:vAlign w:val="center"/>
          </w:tcPr>
          <w:p>
            <w:pPr>
              <w:widowControl/>
              <w:spacing w:line="0" w:lineRule="atLeast"/>
              <w:jc w:val="left"/>
              <w:rPr>
                <w:color w:val="000000"/>
                <w:kern w:val="0"/>
                <w:sz w:val="18"/>
                <w:szCs w:val="18"/>
              </w:rPr>
            </w:pPr>
            <w:r>
              <w:rPr>
                <w:color w:val="000000"/>
                <w:kern w:val="0"/>
                <w:sz w:val="18"/>
                <w:szCs w:val="18"/>
              </w:rPr>
              <w:t>有效执行，得满分；部分执行，得权重的60%；未执行，不得分。</w:t>
            </w:r>
          </w:p>
        </w:tc>
        <w:tc>
          <w:tcPr>
            <w:tcW w:w="1232" w:type="dxa"/>
            <w:noWrap w:val="0"/>
            <w:vAlign w:val="center"/>
          </w:tcPr>
          <w:p>
            <w:pPr>
              <w:widowControl/>
              <w:spacing w:line="0" w:lineRule="atLeast"/>
              <w:jc w:val="left"/>
              <w:rPr>
                <w:color w:val="000000"/>
                <w:kern w:val="0"/>
                <w:sz w:val="18"/>
                <w:szCs w:val="18"/>
              </w:rPr>
            </w:pPr>
            <w:r>
              <w:rPr>
                <w:color w:val="000000"/>
                <w:kern w:val="0"/>
                <w:sz w:val="18"/>
                <w:szCs w:val="18"/>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06" w:type="dxa"/>
            <w:vMerge w:val="continue"/>
            <w:noWrap w:val="0"/>
            <w:vAlign w:val="center"/>
          </w:tcPr>
          <w:p>
            <w:pPr>
              <w:widowControl/>
              <w:spacing w:line="0" w:lineRule="atLeast"/>
              <w:jc w:val="left"/>
              <w:rPr>
                <w:color w:val="000000"/>
                <w:kern w:val="0"/>
                <w:sz w:val="18"/>
                <w:szCs w:val="18"/>
              </w:rPr>
            </w:pPr>
          </w:p>
        </w:tc>
        <w:tc>
          <w:tcPr>
            <w:tcW w:w="1045" w:type="dxa"/>
            <w:vMerge w:val="continue"/>
            <w:noWrap w:val="0"/>
            <w:vAlign w:val="center"/>
          </w:tcPr>
          <w:p>
            <w:pPr>
              <w:widowControl/>
              <w:spacing w:line="0" w:lineRule="atLeast"/>
              <w:jc w:val="left"/>
              <w:rPr>
                <w:color w:val="000000"/>
                <w:kern w:val="0"/>
                <w:sz w:val="18"/>
                <w:szCs w:val="18"/>
              </w:rPr>
            </w:pPr>
          </w:p>
        </w:tc>
        <w:tc>
          <w:tcPr>
            <w:tcW w:w="1019" w:type="dxa"/>
            <w:vMerge w:val="continue"/>
            <w:noWrap w:val="0"/>
            <w:vAlign w:val="center"/>
          </w:tcPr>
          <w:p>
            <w:pPr>
              <w:widowControl/>
              <w:spacing w:line="0" w:lineRule="atLeast"/>
              <w:jc w:val="left"/>
              <w:rPr>
                <w:color w:val="000000"/>
                <w:kern w:val="0"/>
                <w:sz w:val="18"/>
                <w:szCs w:val="18"/>
              </w:rPr>
            </w:pPr>
          </w:p>
        </w:tc>
        <w:tc>
          <w:tcPr>
            <w:tcW w:w="1293" w:type="dxa"/>
            <w:noWrap w:val="0"/>
            <w:vAlign w:val="center"/>
          </w:tcPr>
          <w:p>
            <w:pPr>
              <w:widowControl/>
              <w:spacing w:line="0" w:lineRule="atLeast"/>
              <w:jc w:val="left"/>
              <w:rPr>
                <w:color w:val="000000"/>
                <w:kern w:val="0"/>
                <w:sz w:val="18"/>
                <w:szCs w:val="18"/>
              </w:rPr>
            </w:pPr>
            <w:r>
              <w:rPr>
                <w:color w:val="000000"/>
                <w:kern w:val="0"/>
                <w:sz w:val="18"/>
                <w:szCs w:val="18"/>
              </w:rPr>
              <w:t>B324.台账记录规范性</w:t>
            </w:r>
          </w:p>
        </w:tc>
        <w:tc>
          <w:tcPr>
            <w:tcW w:w="498" w:type="dxa"/>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1" w:type="dxa"/>
            <w:noWrap w:val="0"/>
            <w:vAlign w:val="center"/>
          </w:tcPr>
          <w:p>
            <w:pPr>
              <w:widowControl/>
              <w:spacing w:line="0" w:lineRule="atLeast"/>
              <w:jc w:val="center"/>
              <w:rPr>
                <w:color w:val="000000"/>
                <w:kern w:val="0"/>
                <w:sz w:val="18"/>
                <w:szCs w:val="18"/>
              </w:rPr>
            </w:pPr>
            <w:r>
              <w:rPr>
                <w:color w:val="000000"/>
                <w:kern w:val="0"/>
                <w:sz w:val="18"/>
                <w:szCs w:val="18"/>
              </w:rPr>
              <w:t>1.5　</w:t>
            </w:r>
          </w:p>
        </w:tc>
        <w:tc>
          <w:tcPr>
            <w:tcW w:w="2157" w:type="dxa"/>
            <w:noWrap w:val="0"/>
            <w:vAlign w:val="center"/>
          </w:tcPr>
          <w:p>
            <w:pPr>
              <w:widowControl/>
              <w:spacing w:line="0" w:lineRule="atLeast"/>
              <w:jc w:val="left"/>
              <w:rPr>
                <w:color w:val="000000"/>
                <w:kern w:val="0"/>
                <w:sz w:val="18"/>
                <w:szCs w:val="18"/>
              </w:rPr>
            </w:pPr>
            <w:r>
              <w:rPr>
                <w:color w:val="000000"/>
                <w:kern w:val="0"/>
                <w:sz w:val="18"/>
                <w:szCs w:val="18"/>
              </w:rPr>
              <w:t>考察项目实施过程中的相关台账记录是否完整，并符合要求。</w:t>
            </w:r>
          </w:p>
        </w:tc>
        <w:tc>
          <w:tcPr>
            <w:tcW w:w="1701" w:type="dxa"/>
            <w:noWrap w:val="0"/>
            <w:vAlign w:val="center"/>
          </w:tcPr>
          <w:p>
            <w:pPr>
              <w:widowControl/>
              <w:spacing w:line="0" w:lineRule="atLeast"/>
              <w:jc w:val="left"/>
              <w:rPr>
                <w:color w:val="000000"/>
                <w:kern w:val="0"/>
                <w:sz w:val="18"/>
                <w:szCs w:val="18"/>
              </w:rPr>
            </w:pPr>
            <w:r>
              <w:rPr>
                <w:color w:val="000000"/>
                <w:kern w:val="0"/>
                <w:sz w:val="18"/>
                <w:szCs w:val="18"/>
              </w:rPr>
              <w:t>规范，得满分；部分规范，得权重的60%；不规范，不得分。</w:t>
            </w:r>
          </w:p>
        </w:tc>
        <w:tc>
          <w:tcPr>
            <w:tcW w:w="1232" w:type="dxa"/>
            <w:noWrap w:val="0"/>
            <w:vAlign w:val="center"/>
          </w:tcPr>
          <w:p>
            <w:pPr>
              <w:widowControl/>
              <w:spacing w:line="0" w:lineRule="atLeas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6" w:type="dxa"/>
            <w:vMerge w:val="continue"/>
            <w:noWrap w:val="0"/>
            <w:vAlign w:val="center"/>
          </w:tcPr>
          <w:p>
            <w:pPr>
              <w:widowControl/>
              <w:spacing w:line="0" w:lineRule="atLeast"/>
              <w:jc w:val="left"/>
              <w:rPr>
                <w:color w:val="000000"/>
                <w:kern w:val="0"/>
                <w:sz w:val="18"/>
                <w:szCs w:val="18"/>
              </w:rPr>
            </w:pPr>
          </w:p>
        </w:tc>
        <w:tc>
          <w:tcPr>
            <w:tcW w:w="1045" w:type="dxa"/>
            <w:vMerge w:val="continue"/>
            <w:noWrap w:val="0"/>
            <w:vAlign w:val="center"/>
          </w:tcPr>
          <w:p>
            <w:pPr>
              <w:widowControl/>
              <w:spacing w:line="0" w:lineRule="atLeast"/>
              <w:jc w:val="left"/>
              <w:rPr>
                <w:color w:val="000000"/>
                <w:kern w:val="0"/>
                <w:sz w:val="18"/>
                <w:szCs w:val="18"/>
              </w:rPr>
            </w:pPr>
          </w:p>
        </w:tc>
        <w:tc>
          <w:tcPr>
            <w:tcW w:w="1019" w:type="dxa"/>
            <w:vMerge w:val="restart"/>
            <w:noWrap w:val="0"/>
            <w:vAlign w:val="center"/>
          </w:tcPr>
          <w:p>
            <w:pPr>
              <w:widowControl/>
              <w:spacing w:line="0" w:lineRule="atLeast"/>
              <w:jc w:val="left"/>
              <w:rPr>
                <w:color w:val="000000"/>
                <w:kern w:val="0"/>
                <w:sz w:val="18"/>
                <w:szCs w:val="18"/>
              </w:rPr>
            </w:pPr>
            <w:r>
              <w:rPr>
                <w:color w:val="000000"/>
                <w:kern w:val="0"/>
                <w:sz w:val="18"/>
                <w:szCs w:val="18"/>
              </w:rPr>
              <w:t>B33.政府采购规范性</w:t>
            </w:r>
          </w:p>
        </w:tc>
        <w:tc>
          <w:tcPr>
            <w:tcW w:w="1293" w:type="dxa"/>
            <w:noWrap w:val="0"/>
            <w:vAlign w:val="center"/>
          </w:tcPr>
          <w:p>
            <w:pPr>
              <w:widowControl/>
              <w:spacing w:line="0" w:lineRule="atLeast"/>
              <w:jc w:val="left"/>
              <w:rPr>
                <w:color w:val="000000"/>
                <w:kern w:val="0"/>
                <w:sz w:val="18"/>
                <w:szCs w:val="18"/>
              </w:rPr>
            </w:pPr>
            <w:r>
              <w:rPr>
                <w:color w:val="000000"/>
                <w:kern w:val="0"/>
                <w:sz w:val="18"/>
                <w:szCs w:val="18"/>
              </w:rPr>
              <w:t>B331.采购方式合规性</w:t>
            </w:r>
          </w:p>
        </w:tc>
        <w:tc>
          <w:tcPr>
            <w:tcW w:w="498" w:type="dxa"/>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1" w:type="dxa"/>
            <w:noWrap w:val="0"/>
            <w:vAlign w:val="center"/>
          </w:tcPr>
          <w:p>
            <w:pPr>
              <w:widowControl/>
              <w:spacing w:line="0" w:lineRule="atLeast"/>
              <w:jc w:val="center"/>
              <w:rPr>
                <w:color w:val="000000"/>
                <w:kern w:val="0"/>
                <w:sz w:val="18"/>
                <w:szCs w:val="18"/>
              </w:rPr>
            </w:pPr>
            <w:r>
              <w:rPr>
                <w:color w:val="000000"/>
                <w:kern w:val="0"/>
                <w:sz w:val="18"/>
                <w:szCs w:val="18"/>
              </w:rPr>
              <w:t>1　</w:t>
            </w:r>
          </w:p>
        </w:tc>
        <w:tc>
          <w:tcPr>
            <w:tcW w:w="2157" w:type="dxa"/>
            <w:noWrap w:val="0"/>
            <w:vAlign w:val="center"/>
          </w:tcPr>
          <w:p>
            <w:pPr>
              <w:widowControl/>
              <w:spacing w:line="0" w:lineRule="atLeast"/>
              <w:jc w:val="left"/>
              <w:rPr>
                <w:color w:val="000000"/>
                <w:kern w:val="0"/>
                <w:sz w:val="18"/>
                <w:szCs w:val="18"/>
              </w:rPr>
            </w:pPr>
            <w:r>
              <w:rPr>
                <w:color w:val="000000"/>
                <w:kern w:val="0"/>
                <w:sz w:val="18"/>
                <w:szCs w:val="18"/>
              </w:rPr>
              <w:t>考察采购方式是否符合中央、省、市的相关要求。</w:t>
            </w:r>
          </w:p>
        </w:tc>
        <w:tc>
          <w:tcPr>
            <w:tcW w:w="1701" w:type="dxa"/>
            <w:noWrap w:val="0"/>
            <w:vAlign w:val="center"/>
          </w:tcPr>
          <w:p>
            <w:pPr>
              <w:widowControl/>
              <w:spacing w:line="0" w:lineRule="atLeast"/>
              <w:jc w:val="left"/>
              <w:rPr>
                <w:color w:val="000000"/>
                <w:kern w:val="0"/>
                <w:sz w:val="18"/>
                <w:szCs w:val="18"/>
              </w:rPr>
            </w:pPr>
            <w:r>
              <w:rPr>
                <w:color w:val="000000"/>
                <w:kern w:val="0"/>
                <w:sz w:val="18"/>
                <w:szCs w:val="18"/>
              </w:rPr>
              <w:t>符合相关要求，得满分；一项不符合，不得分。</w:t>
            </w:r>
          </w:p>
        </w:tc>
        <w:tc>
          <w:tcPr>
            <w:tcW w:w="1232" w:type="dxa"/>
            <w:noWrap w:val="0"/>
            <w:vAlign w:val="center"/>
          </w:tcPr>
          <w:p>
            <w:pPr>
              <w:widowControl/>
              <w:spacing w:line="0" w:lineRule="atLeas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6" w:type="dxa"/>
            <w:vMerge w:val="continue"/>
            <w:noWrap w:val="0"/>
            <w:vAlign w:val="center"/>
          </w:tcPr>
          <w:p>
            <w:pPr>
              <w:widowControl/>
              <w:spacing w:line="0" w:lineRule="atLeast"/>
              <w:jc w:val="left"/>
              <w:rPr>
                <w:color w:val="000000"/>
                <w:kern w:val="0"/>
                <w:sz w:val="18"/>
                <w:szCs w:val="18"/>
              </w:rPr>
            </w:pPr>
          </w:p>
        </w:tc>
        <w:tc>
          <w:tcPr>
            <w:tcW w:w="1045" w:type="dxa"/>
            <w:vMerge w:val="continue"/>
            <w:noWrap w:val="0"/>
            <w:vAlign w:val="center"/>
          </w:tcPr>
          <w:p>
            <w:pPr>
              <w:widowControl/>
              <w:spacing w:line="0" w:lineRule="atLeast"/>
              <w:jc w:val="left"/>
              <w:rPr>
                <w:color w:val="000000"/>
                <w:kern w:val="0"/>
                <w:sz w:val="18"/>
                <w:szCs w:val="18"/>
              </w:rPr>
            </w:pPr>
          </w:p>
        </w:tc>
        <w:tc>
          <w:tcPr>
            <w:tcW w:w="1019" w:type="dxa"/>
            <w:vMerge w:val="continue"/>
            <w:noWrap w:val="0"/>
            <w:vAlign w:val="center"/>
          </w:tcPr>
          <w:p>
            <w:pPr>
              <w:widowControl/>
              <w:spacing w:line="0" w:lineRule="atLeast"/>
              <w:jc w:val="left"/>
              <w:rPr>
                <w:color w:val="000000"/>
                <w:kern w:val="0"/>
                <w:sz w:val="18"/>
                <w:szCs w:val="18"/>
              </w:rPr>
            </w:pPr>
          </w:p>
        </w:tc>
        <w:tc>
          <w:tcPr>
            <w:tcW w:w="1293" w:type="dxa"/>
            <w:noWrap w:val="0"/>
            <w:vAlign w:val="center"/>
          </w:tcPr>
          <w:p>
            <w:pPr>
              <w:widowControl/>
              <w:spacing w:line="0" w:lineRule="atLeast"/>
              <w:jc w:val="left"/>
              <w:rPr>
                <w:color w:val="000000"/>
                <w:kern w:val="0"/>
                <w:sz w:val="18"/>
                <w:szCs w:val="18"/>
              </w:rPr>
            </w:pPr>
            <w:r>
              <w:rPr>
                <w:color w:val="000000"/>
                <w:kern w:val="0"/>
                <w:sz w:val="18"/>
                <w:szCs w:val="18"/>
              </w:rPr>
              <w:t>B332.采购流程规范性</w:t>
            </w:r>
          </w:p>
        </w:tc>
        <w:tc>
          <w:tcPr>
            <w:tcW w:w="498" w:type="dxa"/>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1" w:type="dxa"/>
            <w:noWrap w:val="0"/>
            <w:vAlign w:val="center"/>
          </w:tcPr>
          <w:p>
            <w:pPr>
              <w:widowControl/>
              <w:spacing w:line="0" w:lineRule="atLeast"/>
              <w:jc w:val="center"/>
              <w:rPr>
                <w:color w:val="000000"/>
                <w:kern w:val="0"/>
                <w:sz w:val="18"/>
                <w:szCs w:val="18"/>
              </w:rPr>
            </w:pPr>
            <w:r>
              <w:rPr>
                <w:color w:val="000000"/>
                <w:kern w:val="0"/>
                <w:sz w:val="18"/>
                <w:szCs w:val="18"/>
              </w:rPr>
              <w:t>1　</w:t>
            </w:r>
          </w:p>
        </w:tc>
        <w:tc>
          <w:tcPr>
            <w:tcW w:w="2157" w:type="dxa"/>
            <w:noWrap w:val="0"/>
            <w:vAlign w:val="center"/>
          </w:tcPr>
          <w:p>
            <w:pPr>
              <w:widowControl/>
              <w:spacing w:line="0" w:lineRule="atLeast"/>
              <w:jc w:val="left"/>
              <w:rPr>
                <w:color w:val="000000"/>
                <w:kern w:val="0"/>
                <w:sz w:val="18"/>
                <w:szCs w:val="18"/>
              </w:rPr>
            </w:pPr>
            <w:r>
              <w:rPr>
                <w:color w:val="000000"/>
                <w:kern w:val="0"/>
                <w:sz w:val="18"/>
                <w:szCs w:val="18"/>
              </w:rPr>
              <w:t>考察采购流程是否符合相关规定。</w:t>
            </w:r>
          </w:p>
        </w:tc>
        <w:tc>
          <w:tcPr>
            <w:tcW w:w="1701" w:type="dxa"/>
            <w:noWrap w:val="0"/>
            <w:vAlign w:val="center"/>
          </w:tcPr>
          <w:p>
            <w:pPr>
              <w:widowControl/>
              <w:spacing w:line="0" w:lineRule="atLeast"/>
              <w:jc w:val="left"/>
              <w:rPr>
                <w:color w:val="000000"/>
                <w:kern w:val="0"/>
                <w:sz w:val="18"/>
                <w:szCs w:val="18"/>
              </w:rPr>
            </w:pPr>
            <w:r>
              <w:rPr>
                <w:color w:val="000000"/>
                <w:kern w:val="0"/>
                <w:sz w:val="18"/>
                <w:szCs w:val="18"/>
              </w:rPr>
              <w:t>符合相关要求，得满分；一项不符合，不得分。</w:t>
            </w:r>
          </w:p>
        </w:tc>
        <w:tc>
          <w:tcPr>
            <w:tcW w:w="1232" w:type="dxa"/>
            <w:noWrap w:val="0"/>
            <w:vAlign w:val="center"/>
          </w:tcPr>
          <w:p>
            <w:pPr>
              <w:widowControl/>
              <w:spacing w:line="0" w:lineRule="atLeas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906" w:type="dxa"/>
            <w:vMerge w:val="restart"/>
            <w:noWrap w:val="0"/>
            <w:vAlign w:val="center"/>
          </w:tcPr>
          <w:p>
            <w:pPr>
              <w:widowControl/>
              <w:spacing w:line="0" w:lineRule="atLeast"/>
              <w:jc w:val="center"/>
              <w:rPr>
                <w:color w:val="000000"/>
                <w:kern w:val="0"/>
                <w:sz w:val="18"/>
                <w:szCs w:val="18"/>
              </w:rPr>
            </w:pPr>
            <w:r>
              <w:rPr>
                <w:color w:val="000000"/>
                <w:kern w:val="0"/>
                <w:sz w:val="18"/>
                <w:szCs w:val="18"/>
              </w:rPr>
              <w:t>C.项目绩效（60%）</w:t>
            </w:r>
          </w:p>
        </w:tc>
        <w:tc>
          <w:tcPr>
            <w:tcW w:w="1045" w:type="dxa"/>
            <w:vMerge w:val="restart"/>
            <w:noWrap w:val="0"/>
            <w:vAlign w:val="center"/>
          </w:tcPr>
          <w:p>
            <w:pPr>
              <w:widowControl/>
              <w:spacing w:line="0" w:lineRule="atLeast"/>
              <w:jc w:val="left"/>
              <w:rPr>
                <w:color w:val="000000"/>
                <w:kern w:val="0"/>
                <w:sz w:val="18"/>
                <w:szCs w:val="18"/>
              </w:rPr>
            </w:pPr>
            <w:r>
              <w:rPr>
                <w:color w:val="000000"/>
                <w:kern w:val="0"/>
                <w:sz w:val="18"/>
                <w:szCs w:val="18"/>
              </w:rPr>
              <w:t>C1.项目产出（30%）（说明：该指标主要反映部门（单位）项目工作任务的完成情况。三、四级指标以XX市XX年度污泥厂经费支出绩效评价为例设置，供各部门（单位）参考。各部门（单位）在绩效自评工作中要结合项目特征设置个性化的三、四级指标。）</w:t>
            </w:r>
          </w:p>
        </w:tc>
        <w:tc>
          <w:tcPr>
            <w:tcW w:w="1019" w:type="dxa"/>
            <w:vMerge w:val="restart"/>
            <w:noWrap w:val="0"/>
            <w:vAlign w:val="center"/>
          </w:tcPr>
          <w:p>
            <w:pPr>
              <w:widowControl/>
              <w:spacing w:line="0" w:lineRule="atLeast"/>
              <w:jc w:val="left"/>
              <w:rPr>
                <w:color w:val="000000"/>
                <w:kern w:val="0"/>
                <w:sz w:val="18"/>
                <w:szCs w:val="18"/>
              </w:rPr>
            </w:pPr>
            <w:r>
              <w:rPr>
                <w:color w:val="000000"/>
                <w:kern w:val="0"/>
                <w:sz w:val="18"/>
                <w:szCs w:val="18"/>
              </w:rPr>
              <w:t>C11.数量指标</w:t>
            </w:r>
          </w:p>
        </w:tc>
        <w:tc>
          <w:tcPr>
            <w:tcW w:w="1293" w:type="dxa"/>
            <w:noWrap w:val="0"/>
            <w:vAlign w:val="center"/>
          </w:tcPr>
          <w:p>
            <w:pPr>
              <w:widowControl/>
              <w:spacing w:line="0" w:lineRule="atLeast"/>
              <w:jc w:val="left"/>
              <w:rPr>
                <w:color w:val="000000"/>
                <w:kern w:val="0"/>
                <w:sz w:val="18"/>
                <w:szCs w:val="18"/>
              </w:rPr>
            </w:pPr>
            <w:r>
              <w:rPr>
                <w:color w:val="000000"/>
                <w:kern w:val="0"/>
                <w:sz w:val="18"/>
                <w:szCs w:val="18"/>
              </w:rPr>
              <w:t>C111.推出</w:t>
            </w:r>
            <w:r>
              <w:rPr>
                <w:rFonts w:hint="eastAsia"/>
                <w:color w:val="000000"/>
                <w:kern w:val="0"/>
                <w:sz w:val="18"/>
                <w:szCs w:val="18"/>
              </w:rPr>
              <w:t>“COP</w:t>
            </w:r>
            <w:r>
              <w:rPr>
                <w:color w:val="000000"/>
                <w:kern w:val="0"/>
                <w:sz w:val="18"/>
                <w:szCs w:val="18"/>
              </w:rPr>
              <w:t>15我知道</w:t>
            </w:r>
            <w:r>
              <w:rPr>
                <w:rFonts w:hint="eastAsia"/>
                <w:color w:val="000000"/>
                <w:kern w:val="0"/>
                <w:sz w:val="18"/>
                <w:szCs w:val="18"/>
              </w:rPr>
              <w:t>”</w:t>
            </w:r>
            <w:r>
              <w:rPr>
                <w:color w:val="000000"/>
                <w:kern w:val="0"/>
                <w:sz w:val="18"/>
                <w:szCs w:val="18"/>
              </w:rPr>
              <w:t>短视频栏目，制作12期短视频.</w:t>
            </w:r>
          </w:p>
        </w:tc>
        <w:tc>
          <w:tcPr>
            <w:tcW w:w="498" w:type="dxa"/>
            <w:noWrap w:val="0"/>
            <w:vAlign w:val="center"/>
          </w:tcPr>
          <w:p>
            <w:pPr>
              <w:widowControl/>
              <w:spacing w:line="0" w:lineRule="atLeast"/>
              <w:jc w:val="center"/>
              <w:rPr>
                <w:color w:val="000000"/>
                <w:kern w:val="0"/>
                <w:sz w:val="18"/>
                <w:szCs w:val="18"/>
              </w:rPr>
            </w:pPr>
            <w:r>
              <w:rPr>
                <w:color w:val="000000"/>
                <w:kern w:val="0"/>
                <w:sz w:val="18"/>
                <w:szCs w:val="18"/>
              </w:rPr>
              <w:t>10</w:t>
            </w:r>
          </w:p>
        </w:tc>
        <w:tc>
          <w:tcPr>
            <w:tcW w:w="561" w:type="dxa"/>
            <w:noWrap w:val="0"/>
            <w:vAlign w:val="center"/>
          </w:tcPr>
          <w:p>
            <w:pPr>
              <w:widowControl/>
              <w:spacing w:line="0" w:lineRule="atLeast"/>
              <w:jc w:val="center"/>
              <w:rPr>
                <w:color w:val="000000"/>
                <w:kern w:val="0"/>
                <w:sz w:val="18"/>
                <w:szCs w:val="18"/>
              </w:rPr>
            </w:pPr>
            <w:r>
              <w:rPr>
                <w:color w:val="000000"/>
                <w:kern w:val="0"/>
                <w:sz w:val="18"/>
                <w:szCs w:val="18"/>
              </w:rPr>
              <w:t>10　</w:t>
            </w:r>
          </w:p>
        </w:tc>
        <w:tc>
          <w:tcPr>
            <w:tcW w:w="2157" w:type="dxa"/>
            <w:noWrap w:val="0"/>
            <w:vAlign w:val="center"/>
          </w:tcPr>
          <w:p>
            <w:pPr>
              <w:widowControl/>
              <w:spacing w:line="0" w:lineRule="atLeast"/>
              <w:jc w:val="left"/>
              <w:rPr>
                <w:color w:val="000000"/>
                <w:kern w:val="0"/>
                <w:sz w:val="18"/>
                <w:szCs w:val="18"/>
              </w:rPr>
            </w:pPr>
            <w:r>
              <w:rPr>
                <w:color w:val="000000"/>
                <w:kern w:val="0"/>
                <w:sz w:val="18"/>
                <w:szCs w:val="18"/>
              </w:rPr>
              <w:t>围绕</w:t>
            </w:r>
            <w:r>
              <w:rPr>
                <w:rFonts w:hint="eastAsia"/>
                <w:color w:val="000000"/>
                <w:kern w:val="0"/>
                <w:sz w:val="18"/>
                <w:szCs w:val="18"/>
              </w:rPr>
              <w:t>“COP</w:t>
            </w:r>
            <w:r>
              <w:rPr>
                <w:color w:val="000000"/>
                <w:kern w:val="0"/>
                <w:sz w:val="18"/>
                <w:szCs w:val="18"/>
              </w:rPr>
              <w:t>15</w:t>
            </w:r>
            <w:r>
              <w:rPr>
                <w:rFonts w:hint="eastAsia"/>
                <w:color w:val="000000"/>
                <w:kern w:val="0"/>
                <w:sz w:val="18"/>
                <w:szCs w:val="18"/>
              </w:rPr>
              <w:t>”</w:t>
            </w:r>
            <w:r>
              <w:rPr>
                <w:color w:val="000000"/>
                <w:kern w:val="0"/>
                <w:sz w:val="18"/>
                <w:szCs w:val="18"/>
              </w:rPr>
              <w:t>主题，开通</w:t>
            </w:r>
            <w:r>
              <w:rPr>
                <w:rFonts w:hint="eastAsia"/>
                <w:color w:val="000000"/>
                <w:kern w:val="0"/>
                <w:sz w:val="18"/>
                <w:szCs w:val="18"/>
              </w:rPr>
              <w:t>“COP</w:t>
            </w:r>
            <w:r>
              <w:rPr>
                <w:color w:val="000000"/>
                <w:kern w:val="0"/>
                <w:sz w:val="18"/>
                <w:szCs w:val="18"/>
              </w:rPr>
              <w:t>15·我知道</w:t>
            </w:r>
            <w:r>
              <w:rPr>
                <w:rFonts w:hint="eastAsia"/>
                <w:color w:val="000000"/>
                <w:kern w:val="0"/>
                <w:sz w:val="18"/>
                <w:szCs w:val="18"/>
              </w:rPr>
              <w:t>”</w:t>
            </w:r>
            <w:r>
              <w:rPr>
                <w:color w:val="000000"/>
                <w:kern w:val="0"/>
                <w:sz w:val="18"/>
                <w:szCs w:val="18"/>
              </w:rPr>
              <w:t>短（微）视频栏目，制作12期短（微）视频，将镜头对准昆明普通市民，以接地气的短（微）视频形式更直观、立体地科普保护生物多样性的各类知识及</w:t>
            </w:r>
            <w:r>
              <w:rPr>
                <w:rFonts w:hint="eastAsia"/>
                <w:color w:val="000000"/>
                <w:kern w:val="0"/>
                <w:sz w:val="18"/>
                <w:szCs w:val="18"/>
              </w:rPr>
              <w:t>COP</w:t>
            </w:r>
            <w:r>
              <w:rPr>
                <w:color w:val="000000"/>
                <w:kern w:val="0"/>
                <w:sz w:val="18"/>
                <w:szCs w:val="18"/>
              </w:rPr>
              <w:t>15在昆明举办的重要意义，进一步提升市民的文明素质，让每一位市民以良好的姿态迎接</w:t>
            </w:r>
            <w:r>
              <w:rPr>
                <w:rFonts w:hint="eastAsia"/>
                <w:color w:val="000000"/>
                <w:kern w:val="0"/>
                <w:sz w:val="18"/>
                <w:szCs w:val="18"/>
              </w:rPr>
              <w:t>COP</w:t>
            </w:r>
            <w:r>
              <w:rPr>
                <w:color w:val="000000"/>
                <w:kern w:val="0"/>
                <w:sz w:val="18"/>
                <w:szCs w:val="18"/>
              </w:rPr>
              <w:t>15。</w:t>
            </w:r>
          </w:p>
        </w:tc>
        <w:tc>
          <w:tcPr>
            <w:tcW w:w="1701" w:type="dxa"/>
            <w:noWrap w:val="0"/>
            <w:vAlign w:val="center"/>
          </w:tcPr>
          <w:p>
            <w:pPr>
              <w:widowControl/>
              <w:spacing w:line="0" w:lineRule="atLeast"/>
              <w:jc w:val="left"/>
              <w:rPr>
                <w:color w:val="000000"/>
                <w:kern w:val="0"/>
                <w:sz w:val="18"/>
                <w:szCs w:val="18"/>
              </w:rPr>
            </w:pPr>
            <w:r>
              <w:rPr>
                <w:color w:val="000000"/>
                <w:kern w:val="0"/>
                <w:sz w:val="18"/>
                <w:szCs w:val="18"/>
              </w:rPr>
              <w:t>有效执行，得满分；部分执行，得权重的60%；未执行，不得分。</w:t>
            </w:r>
          </w:p>
        </w:tc>
        <w:tc>
          <w:tcPr>
            <w:tcW w:w="1232" w:type="dxa"/>
            <w:noWrap w:val="0"/>
            <w:vAlign w:val="center"/>
          </w:tcPr>
          <w:p>
            <w:pPr>
              <w:widowControl/>
              <w:spacing w:line="0" w:lineRule="atLeas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906" w:type="dxa"/>
            <w:vMerge w:val="continue"/>
            <w:noWrap w:val="0"/>
            <w:vAlign w:val="center"/>
          </w:tcPr>
          <w:p>
            <w:pPr>
              <w:widowControl/>
              <w:spacing w:line="0" w:lineRule="atLeast"/>
              <w:jc w:val="left"/>
              <w:rPr>
                <w:color w:val="000000"/>
                <w:kern w:val="0"/>
                <w:sz w:val="18"/>
                <w:szCs w:val="18"/>
              </w:rPr>
            </w:pPr>
          </w:p>
        </w:tc>
        <w:tc>
          <w:tcPr>
            <w:tcW w:w="1045" w:type="dxa"/>
            <w:vMerge w:val="continue"/>
            <w:noWrap w:val="0"/>
            <w:vAlign w:val="center"/>
          </w:tcPr>
          <w:p>
            <w:pPr>
              <w:widowControl/>
              <w:spacing w:line="0" w:lineRule="atLeast"/>
              <w:jc w:val="left"/>
              <w:rPr>
                <w:color w:val="000000"/>
                <w:kern w:val="0"/>
                <w:sz w:val="18"/>
                <w:szCs w:val="18"/>
              </w:rPr>
            </w:pPr>
          </w:p>
        </w:tc>
        <w:tc>
          <w:tcPr>
            <w:tcW w:w="1019" w:type="dxa"/>
            <w:vMerge w:val="continue"/>
            <w:noWrap w:val="0"/>
            <w:vAlign w:val="center"/>
          </w:tcPr>
          <w:p>
            <w:pPr>
              <w:widowControl/>
              <w:spacing w:line="0" w:lineRule="atLeast"/>
              <w:jc w:val="left"/>
              <w:rPr>
                <w:color w:val="000000"/>
                <w:kern w:val="0"/>
                <w:sz w:val="18"/>
                <w:szCs w:val="18"/>
              </w:rPr>
            </w:pPr>
          </w:p>
        </w:tc>
        <w:tc>
          <w:tcPr>
            <w:tcW w:w="1293" w:type="dxa"/>
            <w:noWrap w:val="0"/>
            <w:vAlign w:val="center"/>
          </w:tcPr>
          <w:p>
            <w:pPr>
              <w:widowControl/>
              <w:spacing w:line="0" w:lineRule="atLeast"/>
              <w:jc w:val="left"/>
              <w:rPr>
                <w:color w:val="000000"/>
                <w:kern w:val="0"/>
                <w:sz w:val="18"/>
                <w:szCs w:val="18"/>
              </w:rPr>
            </w:pPr>
            <w:r>
              <w:rPr>
                <w:color w:val="000000"/>
                <w:kern w:val="0"/>
                <w:sz w:val="18"/>
                <w:szCs w:val="18"/>
              </w:rPr>
              <w:t>C112.开展</w:t>
            </w:r>
            <w:r>
              <w:rPr>
                <w:rFonts w:hint="eastAsia"/>
                <w:color w:val="000000"/>
                <w:kern w:val="0"/>
                <w:sz w:val="18"/>
                <w:szCs w:val="18"/>
              </w:rPr>
              <w:t>“</w:t>
            </w:r>
            <w:r>
              <w:rPr>
                <w:color w:val="000000"/>
                <w:kern w:val="0"/>
                <w:sz w:val="18"/>
                <w:szCs w:val="18"/>
              </w:rPr>
              <w:t>春城之约——</w:t>
            </w:r>
            <w:r>
              <w:rPr>
                <w:rFonts w:hint="eastAsia"/>
                <w:color w:val="000000"/>
                <w:kern w:val="0"/>
                <w:sz w:val="18"/>
                <w:szCs w:val="18"/>
              </w:rPr>
              <w:t>COP</w:t>
            </w:r>
            <w:r>
              <w:rPr>
                <w:color w:val="000000"/>
                <w:kern w:val="0"/>
                <w:sz w:val="18"/>
                <w:szCs w:val="18"/>
              </w:rPr>
              <w:t>15我知道·生态文明我参与</w:t>
            </w:r>
            <w:r>
              <w:rPr>
                <w:rFonts w:hint="eastAsia"/>
                <w:color w:val="000000"/>
                <w:kern w:val="0"/>
                <w:sz w:val="18"/>
                <w:szCs w:val="18"/>
              </w:rPr>
              <w:t>”</w:t>
            </w:r>
            <w:r>
              <w:rPr>
                <w:color w:val="000000"/>
                <w:kern w:val="0"/>
                <w:sz w:val="18"/>
                <w:szCs w:val="18"/>
              </w:rPr>
              <w:t>短视频征集活动，开展2场外拍采风活动.</w:t>
            </w:r>
          </w:p>
        </w:tc>
        <w:tc>
          <w:tcPr>
            <w:tcW w:w="498" w:type="dxa"/>
            <w:noWrap w:val="0"/>
            <w:vAlign w:val="center"/>
          </w:tcPr>
          <w:p>
            <w:pPr>
              <w:widowControl/>
              <w:spacing w:line="0" w:lineRule="atLeast"/>
              <w:jc w:val="center"/>
              <w:rPr>
                <w:color w:val="000000"/>
                <w:kern w:val="0"/>
                <w:sz w:val="18"/>
                <w:szCs w:val="18"/>
              </w:rPr>
            </w:pPr>
            <w:r>
              <w:rPr>
                <w:color w:val="000000"/>
                <w:kern w:val="0"/>
                <w:sz w:val="18"/>
                <w:szCs w:val="18"/>
              </w:rPr>
              <w:t>20</w:t>
            </w:r>
          </w:p>
        </w:tc>
        <w:tc>
          <w:tcPr>
            <w:tcW w:w="561" w:type="dxa"/>
            <w:noWrap w:val="0"/>
            <w:vAlign w:val="center"/>
          </w:tcPr>
          <w:p>
            <w:pPr>
              <w:widowControl/>
              <w:spacing w:line="0" w:lineRule="atLeast"/>
              <w:jc w:val="center"/>
              <w:rPr>
                <w:color w:val="000000"/>
                <w:kern w:val="0"/>
                <w:sz w:val="18"/>
                <w:szCs w:val="18"/>
              </w:rPr>
            </w:pPr>
            <w:r>
              <w:rPr>
                <w:color w:val="000000"/>
                <w:kern w:val="0"/>
                <w:sz w:val="18"/>
                <w:szCs w:val="18"/>
              </w:rPr>
              <w:t>20　</w:t>
            </w:r>
          </w:p>
        </w:tc>
        <w:tc>
          <w:tcPr>
            <w:tcW w:w="2157" w:type="dxa"/>
            <w:noWrap w:val="0"/>
            <w:vAlign w:val="center"/>
          </w:tcPr>
          <w:p>
            <w:pPr>
              <w:widowControl/>
              <w:spacing w:line="0" w:lineRule="atLeast"/>
              <w:jc w:val="left"/>
              <w:rPr>
                <w:color w:val="000000"/>
                <w:kern w:val="0"/>
                <w:sz w:val="18"/>
                <w:szCs w:val="18"/>
              </w:rPr>
            </w:pPr>
            <w:r>
              <w:rPr>
                <w:color w:val="000000"/>
                <w:kern w:val="0"/>
                <w:sz w:val="18"/>
                <w:szCs w:val="18"/>
              </w:rPr>
              <w:t>为带动广大市民共同参与生物多样性保护中，开展以</w:t>
            </w:r>
            <w:r>
              <w:rPr>
                <w:rFonts w:hint="eastAsia"/>
                <w:color w:val="000000"/>
                <w:kern w:val="0"/>
                <w:sz w:val="18"/>
                <w:szCs w:val="18"/>
              </w:rPr>
              <w:t>“</w:t>
            </w:r>
            <w:r>
              <w:rPr>
                <w:color w:val="000000"/>
                <w:kern w:val="0"/>
                <w:sz w:val="18"/>
                <w:szCs w:val="18"/>
              </w:rPr>
              <w:t>春城之约 发现生物多样性</w:t>
            </w:r>
            <w:r>
              <w:rPr>
                <w:rFonts w:hint="eastAsia"/>
                <w:color w:val="000000"/>
                <w:kern w:val="0"/>
                <w:sz w:val="18"/>
                <w:szCs w:val="18"/>
              </w:rPr>
              <w:t>”</w:t>
            </w:r>
            <w:r>
              <w:rPr>
                <w:color w:val="000000"/>
                <w:kern w:val="0"/>
                <w:sz w:val="18"/>
                <w:szCs w:val="18"/>
              </w:rPr>
              <w:t>为主题的短视频征集活动，聚焦云南在生物多样性保护、生态文明建设等方面取得的成绩和经验做法，通过每月推出优质短视频作品，持续宣传营造全员参与的氛围，向全世界内讲好美丽云南故事、谱写生物多样性保护的云南篇章。</w:t>
            </w:r>
          </w:p>
        </w:tc>
        <w:tc>
          <w:tcPr>
            <w:tcW w:w="1701" w:type="dxa"/>
            <w:noWrap w:val="0"/>
            <w:vAlign w:val="center"/>
          </w:tcPr>
          <w:p>
            <w:pPr>
              <w:widowControl/>
              <w:spacing w:line="0" w:lineRule="atLeast"/>
              <w:jc w:val="left"/>
              <w:rPr>
                <w:color w:val="000000"/>
                <w:kern w:val="0"/>
                <w:sz w:val="18"/>
                <w:szCs w:val="18"/>
              </w:rPr>
            </w:pPr>
            <w:r>
              <w:rPr>
                <w:color w:val="000000"/>
                <w:kern w:val="0"/>
                <w:sz w:val="18"/>
                <w:szCs w:val="18"/>
              </w:rPr>
              <w:t>有效执行，得满分；部分执行，得权重的60%；未执行，不得分。</w:t>
            </w:r>
          </w:p>
        </w:tc>
        <w:tc>
          <w:tcPr>
            <w:tcW w:w="1232" w:type="dxa"/>
            <w:noWrap w:val="0"/>
            <w:vAlign w:val="center"/>
          </w:tcPr>
          <w:p>
            <w:pPr>
              <w:widowControl/>
              <w:spacing w:line="0" w:lineRule="atLeas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06" w:type="dxa"/>
            <w:vMerge w:val="continue"/>
            <w:noWrap w:val="0"/>
            <w:vAlign w:val="center"/>
          </w:tcPr>
          <w:p>
            <w:pPr>
              <w:widowControl/>
              <w:spacing w:line="0" w:lineRule="atLeast"/>
              <w:jc w:val="left"/>
              <w:rPr>
                <w:color w:val="000000"/>
                <w:kern w:val="0"/>
                <w:sz w:val="18"/>
                <w:szCs w:val="18"/>
              </w:rPr>
            </w:pPr>
          </w:p>
        </w:tc>
        <w:tc>
          <w:tcPr>
            <w:tcW w:w="1045" w:type="dxa"/>
            <w:vMerge w:val="continue"/>
            <w:noWrap w:val="0"/>
            <w:vAlign w:val="center"/>
          </w:tcPr>
          <w:p>
            <w:pPr>
              <w:widowControl/>
              <w:spacing w:line="0" w:lineRule="atLeast"/>
              <w:jc w:val="left"/>
              <w:rPr>
                <w:color w:val="000000"/>
                <w:kern w:val="0"/>
                <w:sz w:val="18"/>
                <w:szCs w:val="18"/>
              </w:rPr>
            </w:pPr>
          </w:p>
        </w:tc>
        <w:tc>
          <w:tcPr>
            <w:tcW w:w="1019" w:type="dxa"/>
            <w:vMerge w:val="continue"/>
            <w:noWrap w:val="0"/>
            <w:vAlign w:val="center"/>
          </w:tcPr>
          <w:p>
            <w:pPr>
              <w:widowControl/>
              <w:spacing w:line="0" w:lineRule="atLeast"/>
              <w:jc w:val="left"/>
              <w:rPr>
                <w:color w:val="000000"/>
                <w:kern w:val="0"/>
                <w:sz w:val="18"/>
                <w:szCs w:val="18"/>
              </w:rPr>
            </w:pPr>
          </w:p>
        </w:tc>
        <w:tc>
          <w:tcPr>
            <w:tcW w:w="1293" w:type="dxa"/>
            <w:noWrap w:val="0"/>
            <w:vAlign w:val="center"/>
          </w:tcPr>
          <w:p>
            <w:pPr>
              <w:widowControl/>
              <w:spacing w:line="0" w:lineRule="atLeast"/>
              <w:jc w:val="left"/>
              <w:rPr>
                <w:color w:val="000000"/>
                <w:kern w:val="0"/>
                <w:sz w:val="18"/>
                <w:szCs w:val="18"/>
              </w:rPr>
            </w:pPr>
            <w:r>
              <w:rPr>
                <w:color w:val="000000"/>
                <w:kern w:val="0"/>
                <w:sz w:val="18"/>
                <w:szCs w:val="18"/>
              </w:rPr>
              <w:t>C113.</w:t>
            </w:r>
            <w:r>
              <w:rPr>
                <w:rFonts w:hint="eastAsia"/>
                <w:color w:val="000000"/>
                <w:kern w:val="0"/>
                <w:sz w:val="18"/>
                <w:szCs w:val="18"/>
              </w:rPr>
              <w:t>“COP</w:t>
            </w:r>
            <w:r>
              <w:rPr>
                <w:color w:val="000000"/>
                <w:kern w:val="0"/>
                <w:sz w:val="18"/>
                <w:szCs w:val="18"/>
              </w:rPr>
              <w:t>15系列人物访谈</w:t>
            </w:r>
            <w:r>
              <w:rPr>
                <w:rFonts w:hint="eastAsia"/>
                <w:color w:val="000000"/>
                <w:kern w:val="0"/>
                <w:sz w:val="18"/>
                <w:szCs w:val="18"/>
              </w:rPr>
              <w:t>”</w:t>
            </w:r>
            <w:r>
              <w:rPr>
                <w:color w:val="000000"/>
                <w:kern w:val="0"/>
                <w:sz w:val="18"/>
                <w:szCs w:val="18"/>
              </w:rPr>
              <w:t>短（微）视频栏目，制作6期短（微）视频.</w:t>
            </w:r>
          </w:p>
        </w:tc>
        <w:tc>
          <w:tcPr>
            <w:tcW w:w="498" w:type="dxa"/>
            <w:noWrap w:val="0"/>
            <w:vAlign w:val="center"/>
          </w:tcPr>
          <w:p>
            <w:pPr>
              <w:widowControl/>
              <w:spacing w:line="0" w:lineRule="atLeast"/>
              <w:jc w:val="center"/>
              <w:rPr>
                <w:color w:val="000000"/>
                <w:kern w:val="0"/>
                <w:sz w:val="18"/>
                <w:szCs w:val="18"/>
              </w:rPr>
            </w:pPr>
            <w:r>
              <w:rPr>
                <w:color w:val="000000"/>
                <w:kern w:val="0"/>
                <w:sz w:val="18"/>
                <w:szCs w:val="18"/>
              </w:rPr>
              <w:t>10</w:t>
            </w:r>
          </w:p>
        </w:tc>
        <w:tc>
          <w:tcPr>
            <w:tcW w:w="561" w:type="dxa"/>
            <w:noWrap w:val="0"/>
            <w:vAlign w:val="center"/>
          </w:tcPr>
          <w:p>
            <w:pPr>
              <w:widowControl/>
              <w:spacing w:line="0" w:lineRule="atLeast"/>
              <w:jc w:val="center"/>
              <w:rPr>
                <w:color w:val="000000"/>
                <w:kern w:val="0"/>
                <w:sz w:val="18"/>
                <w:szCs w:val="18"/>
              </w:rPr>
            </w:pPr>
            <w:r>
              <w:rPr>
                <w:color w:val="000000"/>
                <w:kern w:val="0"/>
                <w:sz w:val="18"/>
                <w:szCs w:val="18"/>
              </w:rPr>
              <w:t>10　</w:t>
            </w:r>
          </w:p>
        </w:tc>
        <w:tc>
          <w:tcPr>
            <w:tcW w:w="2157" w:type="dxa"/>
            <w:noWrap w:val="0"/>
            <w:vAlign w:val="center"/>
          </w:tcPr>
          <w:p>
            <w:pPr>
              <w:widowControl/>
              <w:spacing w:line="0" w:lineRule="atLeast"/>
              <w:jc w:val="left"/>
              <w:rPr>
                <w:color w:val="000000"/>
                <w:kern w:val="0"/>
                <w:sz w:val="18"/>
                <w:szCs w:val="18"/>
              </w:rPr>
            </w:pPr>
            <w:r>
              <w:rPr>
                <w:color w:val="000000"/>
                <w:kern w:val="0"/>
                <w:sz w:val="18"/>
                <w:szCs w:val="18"/>
              </w:rPr>
              <w:t>扩大</w:t>
            </w:r>
            <w:r>
              <w:rPr>
                <w:rFonts w:hint="eastAsia"/>
                <w:color w:val="000000"/>
                <w:kern w:val="0"/>
                <w:sz w:val="18"/>
                <w:szCs w:val="18"/>
              </w:rPr>
              <w:t>COP</w:t>
            </w:r>
            <w:r>
              <w:rPr>
                <w:color w:val="000000"/>
                <w:kern w:val="0"/>
                <w:sz w:val="18"/>
                <w:szCs w:val="18"/>
              </w:rPr>
              <w:t>15市民认知度，提高广大市民共同参与生物多样性大会的积极性，围绕</w:t>
            </w:r>
            <w:r>
              <w:rPr>
                <w:rFonts w:hint="eastAsia"/>
                <w:color w:val="000000"/>
                <w:kern w:val="0"/>
                <w:sz w:val="18"/>
                <w:szCs w:val="18"/>
              </w:rPr>
              <w:t>“</w:t>
            </w:r>
            <w:r>
              <w:rPr>
                <w:color w:val="000000"/>
                <w:kern w:val="0"/>
                <w:sz w:val="18"/>
                <w:szCs w:val="18"/>
              </w:rPr>
              <w:t>守护美丽</w:t>
            </w:r>
            <w:r>
              <w:rPr>
                <w:rFonts w:hint="eastAsia"/>
                <w:color w:val="000000"/>
                <w:kern w:val="0"/>
                <w:sz w:val="18"/>
                <w:szCs w:val="18"/>
              </w:rPr>
              <w:t>”</w:t>
            </w:r>
            <w:r>
              <w:rPr>
                <w:color w:val="000000"/>
                <w:kern w:val="0"/>
                <w:sz w:val="18"/>
                <w:szCs w:val="18"/>
              </w:rPr>
              <w:t>主题，开通</w:t>
            </w:r>
            <w:r>
              <w:rPr>
                <w:rFonts w:hint="eastAsia"/>
                <w:color w:val="000000"/>
                <w:kern w:val="0"/>
                <w:sz w:val="18"/>
                <w:szCs w:val="18"/>
              </w:rPr>
              <w:t>“COP</w:t>
            </w:r>
            <w:r>
              <w:rPr>
                <w:color w:val="000000"/>
                <w:kern w:val="0"/>
                <w:sz w:val="18"/>
                <w:szCs w:val="18"/>
              </w:rPr>
              <w:t>15系列人物访谈</w:t>
            </w:r>
            <w:r>
              <w:rPr>
                <w:rFonts w:hint="eastAsia"/>
                <w:color w:val="000000"/>
                <w:kern w:val="0"/>
                <w:sz w:val="18"/>
                <w:szCs w:val="18"/>
              </w:rPr>
              <w:t>”</w:t>
            </w:r>
            <w:r>
              <w:rPr>
                <w:color w:val="000000"/>
                <w:kern w:val="0"/>
                <w:sz w:val="18"/>
                <w:szCs w:val="18"/>
              </w:rPr>
              <w:t>短（微）视频栏目，制作6期短（微）视频，通过聚焦一线生态文明建设者和保护者、动植物保护研究科研人员的真人真事，展现昆明市在动植物、生态环境、生态文明等方面突出成绩及保护措施，解读生物多样性大会在昆明举办的重大意义，呼吁市民参与生物多样性保护。</w:t>
            </w:r>
          </w:p>
        </w:tc>
        <w:tc>
          <w:tcPr>
            <w:tcW w:w="1701" w:type="dxa"/>
            <w:noWrap w:val="0"/>
            <w:vAlign w:val="center"/>
          </w:tcPr>
          <w:p>
            <w:pPr>
              <w:widowControl/>
              <w:spacing w:line="0" w:lineRule="atLeast"/>
              <w:jc w:val="left"/>
              <w:rPr>
                <w:color w:val="000000"/>
                <w:kern w:val="0"/>
                <w:sz w:val="18"/>
                <w:szCs w:val="18"/>
              </w:rPr>
            </w:pPr>
            <w:r>
              <w:rPr>
                <w:color w:val="000000"/>
                <w:kern w:val="0"/>
                <w:sz w:val="18"/>
                <w:szCs w:val="18"/>
              </w:rPr>
              <w:t>有效执行，得满分；部分执行，得权重的60%；未执行，不得分。</w:t>
            </w:r>
          </w:p>
        </w:tc>
        <w:tc>
          <w:tcPr>
            <w:tcW w:w="1232" w:type="dxa"/>
            <w:noWrap w:val="0"/>
            <w:vAlign w:val="center"/>
          </w:tcPr>
          <w:p>
            <w:pPr>
              <w:widowControl/>
              <w:spacing w:line="0" w:lineRule="atLeas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906" w:type="dxa"/>
            <w:vMerge w:val="continue"/>
            <w:noWrap w:val="0"/>
            <w:vAlign w:val="center"/>
          </w:tcPr>
          <w:p>
            <w:pPr>
              <w:widowControl/>
              <w:spacing w:line="0" w:lineRule="atLeast"/>
              <w:jc w:val="left"/>
              <w:rPr>
                <w:color w:val="000000"/>
                <w:kern w:val="0"/>
                <w:sz w:val="18"/>
                <w:szCs w:val="18"/>
              </w:rPr>
            </w:pPr>
          </w:p>
        </w:tc>
        <w:tc>
          <w:tcPr>
            <w:tcW w:w="1045" w:type="dxa"/>
            <w:vMerge w:val="continue"/>
            <w:noWrap w:val="0"/>
            <w:vAlign w:val="center"/>
          </w:tcPr>
          <w:p>
            <w:pPr>
              <w:widowControl/>
              <w:spacing w:line="0" w:lineRule="atLeast"/>
              <w:jc w:val="left"/>
              <w:rPr>
                <w:color w:val="000000"/>
                <w:kern w:val="0"/>
                <w:sz w:val="18"/>
                <w:szCs w:val="18"/>
              </w:rPr>
            </w:pPr>
          </w:p>
        </w:tc>
        <w:tc>
          <w:tcPr>
            <w:tcW w:w="1019" w:type="dxa"/>
            <w:noWrap w:val="0"/>
            <w:vAlign w:val="center"/>
          </w:tcPr>
          <w:p>
            <w:pPr>
              <w:widowControl/>
              <w:spacing w:line="0" w:lineRule="atLeast"/>
              <w:jc w:val="left"/>
              <w:rPr>
                <w:color w:val="000000"/>
                <w:kern w:val="0"/>
                <w:sz w:val="18"/>
                <w:szCs w:val="18"/>
              </w:rPr>
            </w:pPr>
            <w:r>
              <w:rPr>
                <w:color w:val="000000"/>
                <w:kern w:val="0"/>
                <w:sz w:val="18"/>
                <w:szCs w:val="18"/>
              </w:rPr>
              <w:t>C12.质量指标</w:t>
            </w:r>
          </w:p>
        </w:tc>
        <w:tc>
          <w:tcPr>
            <w:tcW w:w="1293" w:type="dxa"/>
            <w:noWrap w:val="0"/>
            <w:vAlign w:val="center"/>
          </w:tcPr>
          <w:p>
            <w:pPr>
              <w:widowControl/>
              <w:spacing w:line="0" w:lineRule="atLeast"/>
              <w:jc w:val="left"/>
              <w:rPr>
                <w:color w:val="000000"/>
                <w:kern w:val="0"/>
                <w:sz w:val="18"/>
                <w:szCs w:val="18"/>
              </w:rPr>
            </w:pPr>
            <w:r>
              <w:rPr>
                <w:color w:val="000000"/>
                <w:kern w:val="0"/>
                <w:sz w:val="18"/>
                <w:szCs w:val="18"/>
              </w:rPr>
              <w:t>C121.全媒体多角度持续刊发</w:t>
            </w:r>
            <w:r>
              <w:rPr>
                <w:rFonts w:hint="eastAsia"/>
                <w:color w:val="000000"/>
                <w:kern w:val="0"/>
                <w:sz w:val="18"/>
                <w:szCs w:val="18"/>
              </w:rPr>
              <w:t>COP</w:t>
            </w:r>
            <w:r>
              <w:rPr>
                <w:color w:val="000000"/>
                <w:kern w:val="0"/>
                <w:sz w:val="18"/>
                <w:szCs w:val="18"/>
              </w:rPr>
              <w:t>15系列宣传短视频.</w:t>
            </w:r>
          </w:p>
        </w:tc>
        <w:tc>
          <w:tcPr>
            <w:tcW w:w="498" w:type="dxa"/>
            <w:noWrap w:val="0"/>
            <w:vAlign w:val="center"/>
          </w:tcPr>
          <w:p>
            <w:pPr>
              <w:widowControl/>
              <w:spacing w:line="0" w:lineRule="atLeast"/>
              <w:jc w:val="center"/>
              <w:rPr>
                <w:color w:val="000000"/>
                <w:kern w:val="0"/>
                <w:sz w:val="18"/>
                <w:szCs w:val="18"/>
              </w:rPr>
            </w:pPr>
            <w:r>
              <w:rPr>
                <w:color w:val="000000"/>
                <w:kern w:val="0"/>
                <w:sz w:val="18"/>
                <w:szCs w:val="18"/>
              </w:rPr>
              <w:t>5</w:t>
            </w:r>
          </w:p>
        </w:tc>
        <w:tc>
          <w:tcPr>
            <w:tcW w:w="561" w:type="dxa"/>
            <w:noWrap w:val="0"/>
            <w:vAlign w:val="center"/>
          </w:tcPr>
          <w:p>
            <w:pPr>
              <w:widowControl/>
              <w:spacing w:line="0" w:lineRule="atLeast"/>
              <w:jc w:val="center"/>
              <w:rPr>
                <w:color w:val="000000"/>
                <w:kern w:val="0"/>
                <w:sz w:val="18"/>
                <w:szCs w:val="18"/>
              </w:rPr>
            </w:pPr>
            <w:r>
              <w:rPr>
                <w:color w:val="000000"/>
                <w:kern w:val="0"/>
                <w:sz w:val="18"/>
                <w:szCs w:val="18"/>
              </w:rPr>
              <w:t>4.5</w:t>
            </w:r>
          </w:p>
        </w:tc>
        <w:tc>
          <w:tcPr>
            <w:tcW w:w="2157" w:type="dxa"/>
            <w:noWrap w:val="0"/>
            <w:vAlign w:val="center"/>
          </w:tcPr>
          <w:p>
            <w:pPr>
              <w:widowControl/>
              <w:spacing w:line="0" w:lineRule="atLeast"/>
              <w:jc w:val="left"/>
              <w:rPr>
                <w:color w:val="000000"/>
                <w:kern w:val="0"/>
                <w:sz w:val="18"/>
                <w:szCs w:val="18"/>
              </w:rPr>
            </w:pPr>
            <w:r>
              <w:rPr>
                <w:color w:val="000000"/>
                <w:kern w:val="0"/>
                <w:sz w:val="18"/>
                <w:szCs w:val="18"/>
              </w:rPr>
              <w:t>持续在昆明信息港、微博、微信、搜狐、网易等媒体平台刊发</w:t>
            </w:r>
            <w:r>
              <w:rPr>
                <w:rFonts w:hint="eastAsia"/>
                <w:color w:val="000000"/>
                <w:kern w:val="0"/>
                <w:sz w:val="18"/>
                <w:szCs w:val="18"/>
              </w:rPr>
              <w:t>COP</w:t>
            </w:r>
            <w:r>
              <w:rPr>
                <w:color w:val="000000"/>
                <w:kern w:val="0"/>
                <w:sz w:val="18"/>
                <w:szCs w:val="18"/>
              </w:rPr>
              <w:t>15系列宣传短视频，加大</w:t>
            </w:r>
            <w:r>
              <w:rPr>
                <w:rFonts w:hint="eastAsia"/>
                <w:color w:val="000000"/>
                <w:kern w:val="0"/>
                <w:sz w:val="18"/>
                <w:szCs w:val="18"/>
              </w:rPr>
              <w:t>COP</w:t>
            </w:r>
            <w:r>
              <w:rPr>
                <w:color w:val="000000"/>
                <w:kern w:val="0"/>
                <w:sz w:val="18"/>
                <w:szCs w:val="18"/>
              </w:rPr>
              <w:t>15网上宣传力度，营造浓厚氛围。</w:t>
            </w:r>
          </w:p>
        </w:tc>
        <w:tc>
          <w:tcPr>
            <w:tcW w:w="1701" w:type="dxa"/>
            <w:noWrap w:val="0"/>
            <w:vAlign w:val="center"/>
          </w:tcPr>
          <w:p>
            <w:pPr>
              <w:widowControl/>
              <w:spacing w:line="0" w:lineRule="atLeast"/>
              <w:jc w:val="left"/>
              <w:rPr>
                <w:color w:val="000000"/>
                <w:kern w:val="0"/>
                <w:sz w:val="18"/>
                <w:szCs w:val="18"/>
              </w:rPr>
            </w:pPr>
            <w:r>
              <w:rPr>
                <w:color w:val="000000"/>
                <w:kern w:val="0"/>
                <w:sz w:val="18"/>
                <w:szCs w:val="18"/>
              </w:rPr>
              <w:t>有效执行，得满分；部分执行，得权重的60%；未执行，不得分。</w:t>
            </w:r>
          </w:p>
        </w:tc>
        <w:tc>
          <w:tcPr>
            <w:tcW w:w="1232" w:type="dxa"/>
            <w:noWrap w:val="0"/>
            <w:vAlign w:val="center"/>
          </w:tcPr>
          <w:p>
            <w:pPr>
              <w:widowControl/>
              <w:spacing w:line="0" w:lineRule="atLeas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06" w:type="dxa"/>
            <w:vMerge w:val="continue"/>
            <w:noWrap w:val="0"/>
            <w:vAlign w:val="center"/>
          </w:tcPr>
          <w:p>
            <w:pPr>
              <w:widowControl/>
              <w:spacing w:line="0" w:lineRule="atLeast"/>
              <w:jc w:val="left"/>
              <w:rPr>
                <w:color w:val="000000"/>
                <w:kern w:val="0"/>
                <w:sz w:val="18"/>
                <w:szCs w:val="18"/>
              </w:rPr>
            </w:pPr>
          </w:p>
        </w:tc>
        <w:tc>
          <w:tcPr>
            <w:tcW w:w="1045" w:type="dxa"/>
            <w:vMerge w:val="continue"/>
            <w:noWrap w:val="0"/>
            <w:vAlign w:val="center"/>
          </w:tcPr>
          <w:p>
            <w:pPr>
              <w:widowControl/>
              <w:spacing w:line="0" w:lineRule="atLeast"/>
              <w:jc w:val="left"/>
              <w:rPr>
                <w:color w:val="000000"/>
                <w:kern w:val="0"/>
                <w:sz w:val="18"/>
                <w:szCs w:val="18"/>
              </w:rPr>
            </w:pPr>
          </w:p>
        </w:tc>
        <w:tc>
          <w:tcPr>
            <w:tcW w:w="1019" w:type="dxa"/>
            <w:noWrap w:val="0"/>
            <w:vAlign w:val="center"/>
          </w:tcPr>
          <w:p>
            <w:pPr>
              <w:widowControl/>
              <w:spacing w:line="0" w:lineRule="atLeast"/>
              <w:jc w:val="left"/>
              <w:rPr>
                <w:color w:val="000000"/>
                <w:kern w:val="0"/>
                <w:sz w:val="18"/>
                <w:szCs w:val="18"/>
              </w:rPr>
            </w:pPr>
            <w:r>
              <w:rPr>
                <w:color w:val="000000"/>
                <w:kern w:val="0"/>
                <w:sz w:val="18"/>
                <w:szCs w:val="18"/>
              </w:rPr>
              <w:t>C13.时效指标</w:t>
            </w:r>
          </w:p>
        </w:tc>
        <w:tc>
          <w:tcPr>
            <w:tcW w:w="1293" w:type="dxa"/>
            <w:noWrap w:val="0"/>
            <w:vAlign w:val="center"/>
          </w:tcPr>
          <w:p>
            <w:pPr>
              <w:widowControl/>
              <w:spacing w:line="0" w:lineRule="atLeast"/>
              <w:jc w:val="left"/>
              <w:rPr>
                <w:color w:val="000000"/>
                <w:kern w:val="0"/>
                <w:sz w:val="18"/>
                <w:szCs w:val="18"/>
              </w:rPr>
            </w:pPr>
            <w:r>
              <w:rPr>
                <w:color w:val="000000"/>
                <w:kern w:val="0"/>
                <w:sz w:val="18"/>
                <w:szCs w:val="18"/>
              </w:rPr>
              <w:t>C131.严格按照方案时间完成相关工作</w:t>
            </w:r>
          </w:p>
        </w:tc>
        <w:tc>
          <w:tcPr>
            <w:tcW w:w="498" w:type="dxa"/>
            <w:noWrap w:val="0"/>
            <w:vAlign w:val="center"/>
          </w:tcPr>
          <w:p>
            <w:pPr>
              <w:widowControl/>
              <w:spacing w:line="0" w:lineRule="atLeast"/>
              <w:jc w:val="center"/>
              <w:rPr>
                <w:color w:val="000000"/>
                <w:kern w:val="0"/>
                <w:sz w:val="18"/>
                <w:szCs w:val="18"/>
              </w:rPr>
            </w:pPr>
            <w:r>
              <w:rPr>
                <w:color w:val="000000"/>
                <w:kern w:val="0"/>
                <w:sz w:val="18"/>
                <w:szCs w:val="18"/>
              </w:rPr>
              <w:t>2.5</w:t>
            </w:r>
          </w:p>
        </w:tc>
        <w:tc>
          <w:tcPr>
            <w:tcW w:w="561" w:type="dxa"/>
            <w:noWrap w:val="0"/>
            <w:vAlign w:val="center"/>
          </w:tcPr>
          <w:p>
            <w:pPr>
              <w:widowControl/>
              <w:spacing w:line="0" w:lineRule="atLeast"/>
              <w:jc w:val="center"/>
              <w:rPr>
                <w:color w:val="000000"/>
                <w:kern w:val="0"/>
                <w:sz w:val="18"/>
                <w:szCs w:val="18"/>
              </w:rPr>
            </w:pPr>
            <w:r>
              <w:rPr>
                <w:color w:val="000000"/>
                <w:kern w:val="0"/>
                <w:sz w:val="18"/>
                <w:szCs w:val="18"/>
              </w:rPr>
              <w:t>2.5　</w:t>
            </w:r>
          </w:p>
        </w:tc>
        <w:tc>
          <w:tcPr>
            <w:tcW w:w="2157" w:type="dxa"/>
            <w:noWrap w:val="0"/>
            <w:vAlign w:val="center"/>
          </w:tcPr>
          <w:p>
            <w:pPr>
              <w:widowControl/>
              <w:spacing w:line="0" w:lineRule="atLeast"/>
              <w:jc w:val="left"/>
              <w:rPr>
                <w:color w:val="000000"/>
                <w:kern w:val="0"/>
                <w:sz w:val="18"/>
                <w:szCs w:val="18"/>
              </w:rPr>
            </w:pPr>
            <w:r>
              <w:rPr>
                <w:color w:val="000000"/>
                <w:kern w:val="0"/>
                <w:sz w:val="18"/>
                <w:szCs w:val="18"/>
              </w:rPr>
              <w:t>依照方案时间节点，推出</w:t>
            </w:r>
            <w:r>
              <w:rPr>
                <w:rFonts w:hint="eastAsia"/>
                <w:color w:val="000000"/>
                <w:kern w:val="0"/>
                <w:sz w:val="18"/>
                <w:szCs w:val="18"/>
              </w:rPr>
              <w:t>“COP</w:t>
            </w:r>
            <w:r>
              <w:rPr>
                <w:color w:val="000000"/>
                <w:kern w:val="0"/>
                <w:sz w:val="18"/>
                <w:szCs w:val="18"/>
              </w:rPr>
              <w:t>15系列人物访谈</w:t>
            </w:r>
            <w:r>
              <w:rPr>
                <w:rFonts w:hint="eastAsia"/>
                <w:color w:val="000000"/>
                <w:kern w:val="0"/>
                <w:sz w:val="18"/>
                <w:szCs w:val="18"/>
              </w:rPr>
              <w:t>”</w:t>
            </w:r>
            <w:r>
              <w:rPr>
                <w:color w:val="000000"/>
                <w:kern w:val="0"/>
                <w:sz w:val="18"/>
                <w:szCs w:val="18"/>
              </w:rPr>
              <w:t>短（微）视频栏目及</w:t>
            </w:r>
            <w:r>
              <w:rPr>
                <w:rFonts w:hint="eastAsia"/>
                <w:color w:val="000000"/>
                <w:kern w:val="0"/>
                <w:sz w:val="18"/>
                <w:szCs w:val="18"/>
              </w:rPr>
              <w:t>“COP</w:t>
            </w:r>
            <w:r>
              <w:rPr>
                <w:color w:val="000000"/>
                <w:kern w:val="0"/>
                <w:sz w:val="18"/>
                <w:szCs w:val="18"/>
              </w:rPr>
              <w:t>15我知道</w:t>
            </w:r>
            <w:r>
              <w:rPr>
                <w:rFonts w:hint="eastAsia"/>
                <w:color w:val="000000"/>
                <w:kern w:val="0"/>
                <w:sz w:val="18"/>
                <w:szCs w:val="18"/>
              </w:rPr>
              <w:t>”</w:t>
            </w:r>
            <w:r>
              <w:rPr>
                <w:color w:val="000000"/>
                <w:kern w:val="0"/>
                <w:sz w:val="18"/>
                <w:szCs w:val="18"/>
              </w:rPr>
              <w:t>短视频栏目，按质按量完成短视频征集活动，每月推出优质短视频作品，在昆明信息港新闻、微信、微博、抖音等全媒体平台进行推送。</w:t>
            </w:r>
          </w:p>
        </w:tc>
        <w:tc>
          <w:tcPr>
            <w:tcW w:w="1701" w:type="dxa"/>
            <w:noWrap w:val="0"/>
            <w:vAlign w:val="center"/>
          </w:tcPr>
          <w:p>
            <w:pPr>
              <w:widowControl/>
              <w:spacing w:line="0" w:lineRule="atLeast"/>
              <w:jc w:val="left"/>
              <w:rPr>
                <w:color w:val="000000"/>
                <w:kern w:val="0"/>
                <w:sz w:val="18"/>
                <w:szCs w:val="18"/>
              </w:rPr>
            </w:pPr>
            <w:r>
              <w:rPr>
                <w:color w:val="000000"/>
                <w:kern w:val="0"/>
                <w:sz w:val="18"/>
                <w:szCs w:val="18"/>
              </w:rPr>
              <w:t>有效执行，得满分；部分执行，得权重的60%；未执行，不得分。</w:t>
            </w:r>
          </w:p>
        </w:tc>
        <w:tc>
          <w:tcPr>
            <w:tcW w:w="1232" w:type="dxa"/>
            <w:noWrap w:val="0"/>
            <w:vAlign w:val="center"/>
          </w:tcPr>
          <w:p>
            <w:pPr>
              <w:widowControl/>
              <w:spacing w:line="0" w:lineRule="atLeas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trPr>
        <w:tc>
          <w:tcPr>
            <w:tcW w:w="906" w:type="dxa"/>
            <w:vMerge w:val="continue"/>
            <w:noWrap w:val="0"/>
            <w:vAlign w:val="center"/>
          </w:tcPr>
          <w:p>
            <w:pPr>
              <w:widowControl/>
              <w:spacing w:line="0" w:lineRule="atLeast"/>
              <w:jc w:val="left"/>
              <w:rPr>
                <w:color w:val="000000"/>
                <w:kern w:val="0"/>
                <w:sz w:val="18"/>
                <w:szCs w:val="18"/>
              </w:rPr>
            </w:pPr>
          </w:p>
        </w:tc>
        <w:tc>
          <w:tcPr>
            <w:tcW w:w="1045" w:type="dxa"/>
            <w:vMerge w:val="restart"/>
            <w:noWrap w:val="0"/>
            <w:vAlign w:val="center"/>
          </w:tcPr>
          <w:p>
            <w:pPr>
              <w:widowControl/>
              <w:spacing w:line="0" w:lineRule="atLeast"/>
              <w:jc w:val="left"/>
              <w:rPr>
                <w:color w:val="000000"/>
                <w:kern w:val="0"/>
                <w:sz w:val="18"/>
                <w:szCs w:val="18"/>
              </w:rPr>
            </w:pPr>
            <w:r>
              <w:rPr>
                <w:color w:val="000000"/>
                <w:kern w:val="0"/>
                <w:sz w:val="18"/>
                <w:szCs w:val="18"/>
              </w:rPr>
              <w:t>C2.项目效益（30%）（说明：该指标主要反映部门（单位）项目的实施效果。三、四级指标以XX市XX年度污泥厂经费支出绩效评价为例设置，供各部门（单位）参考。各部门（单位）在绩效自评工作中要结合项目特征设置个性化的三、四级指标。）</w:t>
            </w:r>
          </w:p>
        </w:tc>
        <w:tc>
          <w:tcPr>
            <w:tcW w:w="1019" w:type="dxa"/>
            <w:noWrap w:val="0"/>
            <w:vAlign w:val="center"/>
          </w:tcPr>
          <w:p>
            <w:pPr>
              <w:widowControl/>
              <w:spacing w:line="0" w:lineRule="atLeast"/>
              <w:jc w:val="left"/>
              <w:rPr>
                <w:color w:val="000000"/>
                <w:kern w:val="0"/>
                <w:sz w:val="18"/>
                <w:szCs w:val="18"/>
              </w:rPr>
            </w:pPr>
            <w:r>
              <w:rPr>
                <w:color w:val="000000"/>
                <w:kern w:val="0"/>
                <w:sz w:val="18"/>
                <w:szCs w:val="18"/>
              </w:rPr>
              <w:t>C21.社会效益</w:t>
            </w:r>
          </w:p>
        </w:tc>
        <w:tc>
          <w:tcPr>
            <w:tcW w:w="1293" w:type="dxa"/>
            <w:noWrap w:val="0"/>
            <w:vAlign w:val="center"/>
          </w:tcPr>
          <w:p>
            <w:pPr>
              <w:widowControl/>
              <w:spacing w:line="0" w:lineRule="atLeast"/>
              <w:jc w:val="left"/>
              <w:rPr>
                <w:color w:val="000000"/>
                <w:kern w:val="0"/>
                <w:sz w:val="18"/>
                <w:szCs w:val="18"/>
              </w:rPr>
            </w:pPr>
            <w:r>
              <w:rPr>
                <w:color w:val="000000"/>
                <w:kern w:val="0"/>
                <w:sz w:val="18"/>
                <w:szCs w:val="18"/>
              </w:rPr>
              <w:t>C211.营造社会稳定和谐舆论氛围</w:t>
            </w:r>
          </w:p>
        </w:tc>
        <w:tc>
          <w:tcPr>
            <w:tcW w:w="498" w:type="dxa"/>
            <w:noWrap w:val="0"/>
            <w:vAlign w:val="center"/>
          </w:tcPr>
          <w:p>
            <w:pPr>
              <w:widowControl/>
              <w:spacing w:line="0" w:lineRule="atLeast"/>
              <w:jc w:val="center"/>
              <w:rPr>
                <w:color w:val="000000"/>
                <w:kern w:val="0"/>
                <w:sz w:val="18"/>
                <w:szCs w:val="18"/>
              </w:rPr>
            </w:pPr>
            <w:r>
              <w:rPr>
                <w:color w:val="000000"/>
                <w:kern w:val="0"/>
                <w:sz w:val="18"/>
                <w:szCs w:val="18"/>
              </w:rPr>
              <w:t>5</w:t>
            </w:r>
          </w:p>
        </w:tc>
        <w:tc>
          <w:tcPr>
            <w:tcW w:w="561" w:type="dxa"/>
            <w:noWrap w:val="0"/>
            <w:vAlign w:val="center"/>
          </w:tcPr>
          <w:p>
            <w:pPr>
              <w:widowControl/>
              <w:spacing w:line="0" w:lineRule="atLeast"/>
              <w:jc w:val="center"/>
              <w:rPr>
                <w:color w:val="000000"/>
                <w:kern w:val="0"/>
                <w:sz w:val="18"/>
                <w:szCs w:val="18"/>
              </w:rPr>
            </w:pPr>
            <w:r>
              <w:rPr>
                <w:color w:val="000000"/>
                <w:kern w:val="0"/>
                <w:sz w:val="18"/>
                <w:szCs w:val="18"/>
              </w:rPr>
              <w:t>　5</w:t>
            </w:r>
          </w:p>
        </w:tc>
        <w:tc>
          <w:tcPr>
            <w:tcW w:w="2157" w:type="dxa"/>
            <w:noWrap w:val="0"/>
            <w:vAlign w:val="center"/>
          </w:tcPr>
          <w:p>
            <w:pPr>
              <w:widowControl/>
              <w:spacing w:line="0" w:lineRule="atLeast"/>
              <w:jc w:val="left"/>
              <w:rPr>
                <w:color w:val="000000"/>
                <w:kern w:val="0"/>
                <w:sz w:val="18"/>
                <w:szCs w:val="18"/>
              </w:rPr>
            </w:pPr>
            <w:r>
              <w:rPr>
                <w:color w:val="000000"/>
                <w:kern w:val="0"/>
                <w:sz w:val="18"/>
                <w:szCs w:val="18"/>
              </w:rPr>
              <w:t>全方位、多角度、全平台做好</w:t>
            </w:r>
            <w:r>
              <w:rPr>
                <w:rFonts w:hint="eastAsia"/>
                <w:color w:val="000000"/>
                <w:kern w:val="0"/>
                <w:sz w:val="18"/>
                <w:szCs w:val="18"/>
              </w:rPr>
              <w:t>COP</w:t>
            </w:r>
            <w:r>
              <w:rPr>
                <w:color w:val="000000"/>
                <w:kern w:val="0"/>
                <w:sz w:val="18"/>
                <w:szCs w:val="18"/>
              </w:rPr>
              <w:t>15系列短视频宣传。让具有云南特色、春城风貌的生物多样性大会主题短视频走出云南，打造一张云南省</w:t>
            </w:r>
            <w:r>
              <w:rPr>
                <w:rFonts w:hint="eastAsia"/>
                <w:color w:val="000000"/>
                <w:kern w:val="0"/>
                <w:sz w:val="18"/>
                <w:szCs w:val="18"/>
              </w:rPr>
              <w:t>COP</w:t>
            </w:r>
            <w:r>
              <w:rPr>
                <w:color w:val="000000"/>
                <w:kern w:val="0"/>
                <w:sz w:val="18"/>
                <w:szCs w:val="18"/>
              </w:rPr>
              <w:t>15的网络名片。</w:t>
            </w:r>
          </w:p>
        </w:tc>
        <w:tc>
          <w:tcPr>
            <w:tcW w:w="1701" w:type="dxa"/>
            <w:noWrap w:val="0"/>
            <w:vAlign w:val="center"/>
          </w:tcPr>
          <w:p>
            <w:pPr>
              <w:widowControl/>
              <w:spacing w:line="0" w:lineRule="atLeast"/>
              <w:jc w:val="left"/>
              <w:rPr>
                <w:color w:val="000000"/>
                <w:kern w:val="0"/>
                <w:sz w:val="18"/>
                <w:szCs w:val="18"/>
              </w:rPr>
            </w:pPr>
            <w:r>
              <w:rPr>
                <w:color w:val="000000"/>
                <w:kern w:val="0"/>
                <w:sz w:val="18"/>
                <w:szCs w:val="18"/>
              </w:rPr>
              <w:t>有效执行，得满分；部分执行，得权重的60%；未执行，不得分。</w:t>
            </w:r>
          </w:p>
        </w:tc>
        <w:tc>
          <w:tcPr>
            <w:tcW w:w="1232" w:type="dxa"/>
            <w:noWrap w:val="0"/>
            <w:vAlign w:val="center"/>
          </w:tcPr>
          <w:p>
            <w:pPr>
              <w:widowControl/>
              <w:spacing w:line="0" w:lineRule="atLeas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906" w:type="dxa"/>
            <w:vMerge w:val="continue"/>
            <w:noWrap w:val="0"/>
            <w:vAlign w:val="center"/>
          </w:tcPr>
          <w:p>
            <w:pPr>
              <w:widowControl/>
              <w:spacing w:line="0" w:lineRule="atLeast"/>
              <w:jc w:val="left"/>
              <w:rPr>
                <w:color w:val="000000"/>
                <w:kern w:val="0"/>
                <w:sz w:val="18"/>
                <w:szCs w:val="18"/>
              </w:rPr>
            </w:pPr>
          </w:p>
        </w:tc>
        <w:tc>
          <w:tcPr>
            <w:tcW w:w="1045" w:type="dxa"/>
            <w:vMerge w:val="continue"/>
            <w:noWrap w:val="0"/>
            <w:vAlign w:val="center"/>
          </w:tcPr>
          <w:p>
            <w:pPr>
              <w:widowControl/>
              <w:spacing w:line="0" w:lineRule="atLeast"/>
              <w:jc w:val="left"/>
              <w:rPr>
                <w:color w:val="000000"/>
                <w:kern w:val="0"/>
                <w:sz w:val="18"/>
                <w:szCs w:val="18"/>
              </w:rPr>
            </w:pPr>
          </w:p>
        </w:tc>
        <w:tc>
          <w:tcPr>
            <w:tcW w:w="1019" w:type="dxa"/>
            <w:noWrap w:val="0"/>
            <w:vAlign w:val="center"/>
          </w:tcPr>
          <w:p>
            <w:pPr>
              <w:widowControl/>
              <w:spacing w:line="0" w:lineRule="atLeast"/>
              <w:jc w:val="left"/>
              <w:rPr>
                <w:color w:val="000000"/>
                <w:kern w:val="0"/>
                <w:sz w:val="18"/>
                <w:szCs w:val="18"/>
              </w:rPr>
            </w:pPr>
            <w:r>
              <w:rPr>
                <w:color w:val="000000"/>
                <w:kern w:val="0"/>
                <w:sz w:val="18"/>
                <w:szCs w:val="18"/>
              </w:rPr>
              <w:t>C22.可持续影响指标</w:t>
            </w:r>
          </w:p>
        </w:tc>
        <w:tc>
          <w:tcPr>
            <w:tcW w:w="1293" w:type="dxa"/>
            <w:noWrap w:val="0"/>
            <w:vAlign w:val="center"/>
          </w:tcPr>
          <w:p>
            <w:pPr>
              <w:widowControl/>
              <w:spacing w:line="0" w:lineRule="atLeast"/>
              <w:jc w:val="left"/>
              <w:rPr>
                <w:color w:val="000000"/>
                <w:kern w:val="0"/>
                <w:sz w:val="18"/>
                <w:szCs w:val="18"/>
              </w:rPr>
            </w:pPr>
            <w:r>
              <w:rPr>
                <w:color w:val="000000"/>
                <w:kern w:val="0"/>
                <w:sz w:val="18"/>
                <w:szCs w:val="18"/>
              </w:rPr>
              <w:t>C221.宣传舆论持续效果</w:t>
            </w:r>
          </w:p>
        </w:tc>
        <w:tc>
          <w:tcPr>
            <w:tcW w:w="498" w:type="dxa"/>
            <w:noWrap w:val="0"/>
            <w:vAlign w:val="center"/>
          </w:tcPr>
          <w:p>
            <w:pPr>
              <w:widowControl/>
              <w:spacing w:line="0" w:lineRule="atLeast"/>
              <w:jc w:val="center"/>
              <w:rPr>
                <w:color w:val="000000"/>
                <w:kern w:val="0"/>
                <w:sz w:val="18"/>
                <w:szCs w:val="18"/>
              </w:rPr>
            </w:pPr>
            <w:r>
              <w:rPr>
                <w:color w:val="000000"/>
                <w:kern w:val="0"/>
                <w:sz w:val="18"/>
                <w:szCs w:val="18"/>
              </w:rPr>
              <w:t>5</w:t>
            </w:r>
          </w:p>
        </w:tc>
        <w:tc>
          <w:tcPr>
            <w:tcW w:w="561" w:type="dxa"/>
            <w:noWrap w:val="0"/>
            <w:vAlign w:val="center"/>
          </w:tcPr>
          <w:p>
            <w:pPr>
              <w:widowControl/>
              <w:spacing w:line="0" w:lineRule="atLeast"/>
              <w:jc w:val="center"/>
              <w:rPr>
                <w:color w:val="000000"/>
                <w:kern w:val="0"/>
                <w:sz w:val="18"/>
                <w:szCs w:val="18"/>
              </w:rPr>
            </w:pPr>
            <w:r>
              <w:rPr>
                <w:color w:val="000000"/>
                <w:kern w:val="0"/>
                <w:sz w:val="18"/>
                <w:szCs w:val="18"/>
              </w:rPr>
              <w:t>5　</w:t>
            </w:r>
          </w:p>
        </w:tc>
        <w:tc>
          <w:tcPr>
            <w:tcW w:w="2157" w:type="dxa"/>
            <w:noWrap w:val="0"/>
            <w:vAlign w:val="center"/>
          </w:tcPr>
          <w:p>
            <w:pPr>
              <w:widowControl/>
              <w:spacing w:line="0" w:lineRule="atLeast"/>
              <w:jc w:val="left"/>
              <w:rPr>
                <w:color w:val="000000"/>
                <w:kern w:val="0"/>
                <w:sz w:val="18"/>
                <w:szCs w:val="18"/>
              </w:rPr>
            </w:pPr>
            <w:r>
              <w:rPr>
                <w:color w:val="000000"/>
                <w:kern w:val="0"/>
                <w:sz w:val="18"/>
                <w:szCs w:val="18"/>
              </w:rPr>
              <w:t>扩大《生物多样性公约》第十五次缔约方大会市民认知度，提高广大市民共同参与的积极性。向世界直观、立体地展现云南省昆明市作为主办城市的责任与担当及云南生物多样性的魅力。</w:t>
            </w:r>
          </w:p>
        </w:tc>
        <w:tc>
          <w:tcPr>
            <w:tcW w:w="1701" w:type="dxa"/>
            <w:noWrap w:val="0"/>
            <w:vAlign w:val="center"/>
          </w:tcPr>
          <w:p>
            <w:pPr>
              <w:widowControl/>
              <w:spacing w:line="0" w:lineRule="atLeast"/>
              <w:jc w:val="left"/>
              <w:rPr>
                <w:color w:val="000000"/>
                <w:kern w:val="0"/>
                <w:sz w:val="18"/>
                <w:szCs w:val="18"/>
              </w:rPr>
            </w:pPr>
            <w:r>
              <w:rPr>
                <w:color w:val="000000"/>
                <w:kern w:val="0"/>
                <w:sz w:val="18"/>
                <w:szCs w:val="18"/>
              </w:rPr>
              <w:t>有效执行，得满分；部分执行，得权重的60%；未执行，不得分。</w:t>
            </w:r>
          </w:p>
        </w:tc>
        <w:tc>
          <w:tcPr>
            <w:tcW w:w="1232" w:type="dxa"/>
            <w:noWrap w:val="0"/>
            <w:vAlign w:val="center"/>
          </w:tcPr>
          <w:p>
            <w:pPr>
              <w:widowControl/>
              <w:spacing w:line="0" w:lineRule="atLeas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906" w:type="dxa"/>
            <w:noWrap w:val="0"/>
            <w:vAlign w:val="center"/>
          </w:tcPr>
          <w:p>
            <w:pPr>
              <w:widowControl/>
              <w:spacing w:line="0" w:lineRule="atLeast"/>
              <w:jc w:val="left"/>
              <w:rPr>
                <w:color w:val="000000"/>
                <w:kern w:val="0"/>
                <w:sz w:val="18"/>
                <w:szCs w:val="18"/>
              </w:rPr>
            </w:pPr>
          </w:p>
        </w:tc>
        <w:tc>
          <w:tcPr>
            <w:tcW w:w="1045" w:type="dxa"/>
            <w:noWrap w:val="0"/>
            <w:vAlign w:val="center"/>
          </w:tcPr>
          <w:p>
            <w:pPr>
              <w:widowControl/>
              <w:spacing w:line="0" w:lineRule="atLeast"/>
              <w:jc w:val="left"/>
              <w:rPr>
                <w:color w:val="000000"/>
                <w:kern w:val="0"/>
                <w:sz w:val="18"/>
                <w:szCs w:val="18"/>
              </w:rPr>
            </w:pPr>
          </w:p>
        </w:tc>
        <w:tc>
          <w:tcPr>
            <w:tcW w:w="1019" w:type="dxa"/>
            <w:noWrap w:val="0"/>
            <w:vAlign w:val="center"/>
          </w:tcPr>
          <w:p>
            <w:pPr>
              <w:widowControl/>
              <w:spacing w:line="0" w:lineRule="atLeast"/>
              <w:jc w:val="left"/>
              <w:rPr>
                <w:color w:val="000000"/>
                <w:kern w:val="0"/>
                <w:sz w:val="18"/>
                <w:szCs w:val="18"/>
              </w:rPr>
            </w:pPr>
            <w:r>
              <w:rPr>
                <w:color w:val="000000"/>
                <w:kern w:val="0"/>
                <w:sz w:val="18"/>
                <w:szCs w:val="18"/>
              </w:rPr>
              <w:t>C23.满意度指标</w:t>
            </w:r>
          </w:p>
        </w:tc>
        <w:tc>
          <w:tcPr>
            <w:tcW w:w="1293" w:type="dxa"/>
            <w:noWrap w:val="0"/>
            <w:vAlign w:val="center"/>
          </w:tcPr>
          <w:p>
            <w:pPr>
              <w:widowControl/>
              <w:spacing w:line="0" w:lineRule="atLeast"/>
              <w:jc w:val="left"/>
              <w:rPr>
                <w:color w:val="000000"/>
                <w:kern w:val="0"/>
                <w:sz w:val="18"/>
                <w:szCs w:val="18"/>
              </w:rPr>
            </w:pPr>
            <w:r>
              <w:rPr>
                <w:color w:val="000000"/>
                <w:kern w:val="0"/>
                <w:sz w:val="18"/>
                <w:szCs w:val="18"/>
              </w:rPr>
              <w:t>C222.服务对象满意度指标</w:t>
            </w:r>
          </w:p>
        </w:tc>
        <w:tc>
          <w:tcPr>
            <w:tcW w:w="498" w:type="dxa"/>
            <w:noWrap w:val="0"/>
            <w:vAlign w:val="center"/>
          </w:tcPr>
          <w:p>
            <w:pPr>
              <w:widowControl/>
              <w:spacing w:line="0" w:lineRule="atLeast"/>
              <w:jc w:val="center"/>
              <w:rPr>
                <w:color w:val="000000"/>
                <w:kern w:val="0"/>
                <w:sz w:val="18"/>
                <w:szCs w:val="18"/>
              </w:rPr>
            </w:pPr>
            <w:r>
              <w:rPr>
                <w:color w:val="000000"/>
                <w:kern w:val="0"/>
                <w:sz w:val="18"/>
                <w:szCs w:val="18"/>
              </w:rPr>
              <w:t>2.5</w:t>
            </w:r>
          </w:p>
        </w:tc>
        <w:tc>
          <w:tcPr>
            <w:tcW w:w="561" w:type="dxa"/>
            <w:noWrap w:val="0"/>
            <w:vAlign w:val="center"/>
          </w:tcPr>
          <w:p>
            <w:pPr>
              <w:widowControl/>
              <w:spacing w:line="0" w:lineRule="atLeast"/>
              <w:jc w:val="center"/>
              <w:rPr>
                <w:color w:val="000000"/>
                <w:kern w:val="0"/>
                <w:sz w:val="18"/>
                <w:szCs w:val="18"/>
              </w:rPr>
            </w:pPr>
            <w:r>
              <w:rPr>
                <w:color w:val="000000"/>
                <w:kern w:val="0"/>
                <w:sz w:val="18"/>
                <w:szCs w:val="18"/>
              </w:rPr>
              <w:t>2.5</w:t>
            </w:r>
          </w:p>
        </w:tc>
        <w:tc>
          <w:tcPr>
            <w:tcW w:w="2157" w:type="dxa"/>
            <w:noWrap w:val="0"/>
            <w:vAlign w:val="center"/>
          </w:tcPr>
          <w:p>
            <w:pPr>
              <w:widowControl/>
              <w:spacing w:line="0" w:lineRule="atLeast"/>
              <w:jc w:val="left"/>
              <w:rPr>
                <w:color w:val="000000"/>
                <w:kern w:val="0"/>
                <w:sz w:val="18"/>
                <w:szCs w:val="18"/>
              </w:rPr>
            </w:pPr>
            <w:r>
              <w:rPr>
                <w:color w:val="000000"/>
                <w:kern w:val="0"/>
                <w:sz w:val="18"/>
                <w:szCs w:val="18"/>
              </w:rPr>
              <w:t>圆满完成</w:t>
            </w:r>
            <w:r>
              <w:rPr>
                <w:rFonts w:hint="eastAsia"/>
                <w:color w:val="000000"/>
                <w:kern w:val="0"/>
                <w:sz w:val="18"/>
                <w:szCs w:val="18"/>
              </w:rPr>
              <w:t>COP</w:t>
            </w:r>
            <w:r>
              <w:rPr>
                <w:color w:val="000000"/>
                <w:kern w:val="0"/>
                <w:sz w:val="18"/>
                <w:szCs w:val="18"/>
              </w:rPr>
              <w:t>15系列宣传任务，努力做到零差错，零批评。</w:t>
            </w:r>
          </w:p>
        </w:tc>
        <w:tc>
          <w:tcPr>
            <w:tcW w:w="1701" w:type="dxa"/>
            <w:noWrap w:val="0"/>
            <w:vAlign w:val="center"/>
          </w:tcPr>
          <w:p>
            <w:pPr>
              <w:widowControl/>
              <w:spacing w:line="0" w:lineRule="atLeast"/>
              <w:jc w:val="left"/>
              <w:rPr>
                <w:color w:val="000000"/>
                <w:kern w:val="0"/>
                <w:sz w:val="18"/>
                <w:szCs w:val="18"/>
              </w:rPr>
            </w:pPr>
            <w:r>
              <w:rPr>
                <w:color w:val="000000"/>
                <w:kern w:val="0"/>
                <w:sz w:val="18"/>
                <w:szCs w:val="18"/>
              </w:rPr>
              <w:t>有效执行，得满分；部分执行，得权重的60%；未执行，不得分。</w:t>
            </w:r>
          </w:p>
        </w:tc>
        <w:tc>
          <w:tcPr>
            <w:tcW w:w="1232" w:type="dxa"/>
            <w:noWrap w:val="0"/>
            <w:vAlign w:val="center"/>
          </w:tcPr>
          <w:p>
            <w:pPr>
              <w:widowControl/>
              <w:spacing w:line="0" w:lineRule="atLeast"/>
              <w:jc w:val="left"/>
              <w:rPr>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6" w:type="dxa"/>
            <w:noWrap w:val="0"/>
            <w:vAlign w:val="center"/>
          </w:tcPr>
          <w:p>
            <w:pPr>
              <w:widowControl/>
              <w:spacing w:line="0" w:lineRule="atLeast"/>
              <w:jc w:val="left"/>
              <w:rPr>
                <w:b/>
                <w:bCs/>
                <w:color w:val="000000"/>
                <w:kern w:val="0"/>
                <w:sz w:val="18"/>
                <w:szCs w:val="18"/>
              </w:rPr>
            </w:pPr>
            <w:r>
              <w:rPr>
                <w:b/>
                <w:bCs/>
                <w:color w:val="000000"/>
                <w:kern w:val="0"/>
                <w:sz w:val="18"/>
                <w:szCs w:val="18"/>
              </w:rPr>
              <w:t>合计</w:t>
            </w:r>
          </w:p>
        </w:tc>
        <w:tc>
          <w:tcPr>
            <w:tcW w:w="1045" w:type="dxa"/>
            <w:noWrap w:val="0"/>
            <w:vAlign w:val="center"/>
          </w:tcPr>
          <w:p>
            <w:pPr>
              <w:widowControl/>
              <w:spacing w:line="0" w:lineRule="atLeast"/>
              <w:jc w:val="left"/>
              <w:rPr>
                <w:b/>
                <w:bCs/>
                <w:color w:val="000000"/>
                <w:kern w:val="0"/>
                <w:sz w:val="18"/>
                <w:szCs w:val="18"/>
              </w:rPr>
            </w:pPr>
            <w:r>
              <w:rPr>
                <w:b/>
                <w:bCs/>
                <w:color w:val="000000"/>
                <w:kern w:val="0"/>
                <w:sz w:val="18"/>
                <w:szCs w:val="18"/>
              </w:rPr>
              <w:t>100%</w:t>
            </w:r>
          </w:p>
        </w:tc>
        <w:tc>
          <w:tcPr>
            <w:tcW w:w="1019" w:type="dxa"/>
            <w:noWrap w:val="0"/>
            <w:vAlign w:val="center"/>
          </w:tcPr>
          <w:p>
            <w:pPr>
              <w:widowControl/>
              <w:spacing w:line="0" w:lineRule="atLeast"/>
              <w:jc w:val="left"/>
              <w:rPr>
                <w:b/>
                <w:bCs/>
                <w:color w:val="000000"/>
                <w:kern w:val="0"/>
                <w:sz w:val="18"/>
                <w:szCs w:val="18"/>
              </w:rPr>
            </w:pPr>
            <w:r>
              <w:rPr>
                <w:b/>
                <w:bCs/>
                <w:color w:val="000000"/>
                <w:kern w:val="0"/>
                <w:sz w:val="18"/>
                <w:szCs w:val="18"/>
              </w:rPr>
              <w:t>　</w:t>
            </w:r>
          </w:p>
        </w:tc>
        <w:tc>
          <w:tcPr>
            <w:tcW w:w="1293" w:type="dxa"/>
            <w:noWrap w:val="0"/>
            <w:vAlign w:val="center"/>
          </w:tcPr>
          <w:p>
            <w:pPr>
              <w:widowControl/>
              <w:spacing w:line="0" w:lineRule="atLeast"/>
              <w:jc w:val="left"/>
              <w:rPr>
                <w:b/>
                <w:bCs/>
                <w:color w:val="000000"/>
                <w:kern w:val="0"/>
                <w:sz w:val="18"/>
                <w:szCs w:val="18"/>
              </w:rPr>
            </w:pPr>
            <w:r>
              <w:rPr>
                <w:b/>
                <w:bCs/>
                <w:color w:val="000000"/>
                <w:kern w:val="0"/>
                <w:sz w:val="18"/>
                <w:szCs w:val="18"/>
              </w:rPr>
              <w:t>　</w:t>
            </w:r>
          </w:p>
        </w:tc>
        <w:tc>
          <w:tcPr>
            <w:tcW w:w="498" w:type="dxa"/>
            <w:noWrap w:val="0"/>
            <w:vAlign w:val="center"/>
          </w:tcPr>
          <w:p>
            <w:pPr>
              <w:widowControl/>
              <w:spacing w:line="0" w:lineRule="atLeast"/>
              <w:jc w:val="left"/>
              <w:rPr>
                <w:b/>
                <w:bCs/>
                <w:color w:val="000000"/>
                <w:kern w:val="0"/>
                <w:sz w:val="18"/>
                <w:szCs w:val="18"/>
              </w:rPr>
            </w:pPr>
            <w:r>
              <w:rPr>
                <w:b/>
                <w:bCs/>
                <w:color w:val="000000"/>
                <w:kern w:val="0"/>
                <w:sz w:val="18"/>
                <w:szCs w:val="18"/>
              </w:rPr>
              <w:t>100分</w:t>
            </w:r>
          </w:p>
        </w:tc>
        <w:tc>
          <w:tcPr>
            <w:tcW w:w="561" w:type="dxa"/>
            <w:noWrap w:val="0"/>
            <w:vAlign w:val="center"/>
          </w:tcPr>
          <w:p>
            <w:pPr>
              <w:widowControl/>
              <w:spacing w:line="0" w:lineRule="atLeast"/>
              <w:jc w:val="left"/>
              <w:rPr>
                <w:b/>
                <w:bCs/>
                <w:color w:val="000000"/>
                <w:kern w:val="0"/>
                <w:sz w:val="18"/>
                <w:szCs w:val="18"/>
              </w:rPr>
            </w:pPr>
            <w:r>
              <w:rPr>
                <w:b/>
                <w:bCs/>
                <w:color w:val="000000"/>
                <w:kern w:val="0"/>
                <w:sz w:val="18"/>
                <w:szCs w:val="18"/>
              </w:rPr>
              <w:t>99</w:t>
            </w:r>
          </w:p>
          <w:p>
            <w:pPr>
              <w:widowControl/>
              <w:spacing w:line="0" w:lineRule="atLeast"/>
              <w:jc w:val="left"/>
              <w:rPr>
                <w:b/>
                <w:bCs/>
                <w:color w:val="000000"/>
                <w:kern w:val="0"/>
                <w:sz w:val="18"/>
                <w:szCs w:val="18"/>
              </w:rPr>
            </w:pPr>
            <w:r>
              <w:rPr>
                <w:b/>
                <w:bCs/>
                <w:color w:val="000000"/>
                <w:kern w:val="0"/>
                <w:sz w:val="18"/>
                <w:szCs w:val="18"/>
              </w:rPr>
              <w:t>分</w:t>
            </w:r>
          </w:p>
        </w:tc>
        <w:tc>
          <w:tcPr>
            <w:tcW w:w="2157" w:type="dxa"/>
            <w:noWrap w:val="0"/>
            <w:vAlign w:val="center"/>
          </w:tcPr>
          <w:p>
            <w:pPr>
              <w:widowControl/>
              <w:spacing w:line="0" w:lineRule="atLeast"/>
              <w:jc w:val="left"/>
              <w:rPr>
                <w:b/>
                <w:bCs/>
                <w:color w:val="000000"/>
                <w:kern w:val="0"/>
                <w:sz w:val="18"/>
                <w:szCs w:val="18"/>
              </w:rPr>
            </w:pPr>
            <w:r>
              <w:rPr>
                <w:b/>
                <w:bCs/>
                <w:color w:val="000000"/>
                <w:kern w:val="0"/>
                <w:sz w:val="18"/>
                <w:szCs w:val="18"/>
              </w:rPr>
              <w:t>　</w:t>
            </w:r>
          </w:p>
        </w:tc>
        <w:tc>
          <w:tcPr>
            <w:tcW w:w="1701" w:type="dxa"/>
            <w:noWrap w:val="0"/>
            <w:vAlign w:val="center"/>
          </w:tcPr>
          <w:p>
            <w:pPr>
              <w:widowControl/>
              <w:spacing w:line="0" w:lineRule="atLeast"/>
              <w:jc w:val="left"/>
              <w:rPr>
                <w:b/>
                <w:bCs/>
                <w:color w:val="000000"/>
                <w:kern w:val="0"/>
                <w:sz w:val="18"/>
                <w:szCs w:val="18"/>
              </w:rPr>
            </w:pPr>
            <w:r>
              <w:rPr>
                <w:b/>
                <w:bCs/>
                <w:color w:val="000000"/>
                <w:kern w:val="0"/>
                <w:sz w:val="18"/>
                <w:szCs w:val="18"/>
              </w:rPr>
              <w:t>　</w:t>
            </w:r>
          </w:p>
        </w:tc>
        <w:tc>
          <w:tcPr>
            <w:tcW w:w="1232" w:type="dxa"/>
            <w:noWrap w:val="0"/>
            <w:vAlign w:val="center"/>
          </w:tcPr>
          <w:p>
            <w:pPr>
              <w:widowControl/>
              <w:spacing w:line="0" w:lineRule="atLeast"/>
              <w:jc w:val="left"/>
              <w:rPr>
                <w:b/>
                <w:bCs/>
                <w:color w:val="000000"/>
                <w:kern w:val="0"/>
                <w:sz w:val="18"/>
                <w:szCs w:val="18"/>
              </w:rPr>
            </w:pPr>
            <w:r>
              <w:rPr>
                <w:b/>
                <w:bCs/>
                <w:color w:val="000000"/>
                <w:kern w:val="0"/>
                <w:sz w:val="18"/>
                <w:szCs w:val="18"/>
              </w:rPr>
              <w:t>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97863"/>
    <w:rsid w:val="3DF005A1"/>
    <w:rsid w:val="4A930ED0"/>
    <w:rsid w:val="4DAF35E0"/>
    <w:rsid w:val="5F697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无间隔1"/>
    <w:unhideWhenUsed/>
    <w:qFormat/>
    <w:uiPriority w:val="0"/>
    <w:pPr>
      <w:widowControl w:val="0"/>
      <w:jc w:val="both"/>
    </w:pPr>
    <w:rPr>
      <w:rFonts w:ascii="Calibri" w:hAnsi="Calibri" w:eastAsia="宋体" w:cs="Times New Roman"/>
      <w:kern w:val="2"/>
      <w:sz w:val="21"/>
      <w:szCs w:val="22"/>
      <w:lang w:val="en-US" w:eastAsia="zh-CN" w:bidi="ar-SA"/>
    </w:rPr>
  </w:style>
  <w:style w:type="paragraph" w:customStyle="1" w:styleId="5">
    <w:name w:val="正文 sosopeng"/>
    <w:basedOn w:val="1"/>
    <w:qFormat/>
    <w:uiPriority w:val="0"/>
    <w:pPr>
      <w:shd w:val="clear" w:color="auto" w:fill="FFFFFF"/>
      <w:ind w:firstLine="200" w:firstLineChars="200"/>
    </w:pPr>
    <w:rPr>
      <w:rFonts w:ascii="Calibri" w:hAnsi="Calibri"/>
      <w:color w:val="000000"/>
      <w:sz w:val="24"/>
      <w:szCs w:val="24"/>
    </w:rPr>
  </w:style>
  <w:style w:type="paragraph" w:customStyle="1" w:styleId="6">
    <w:name w:val="正文 A"/>
    <w:qFormat/>
    <w:uiPriority w:val="99"/>
    <w:pPr>
      <w:spacing w:after="200" w:line="276" w:lineRule="auto"/>
    </w:pPr>
    <w:rPr>
      <w:rFonts w:ascii="Calibri" w:hAnsi="Calibri" w:eastAsia="宋体" w:cs="Calibri"/>
      <w:color w:val="000000"/>
      <w:sz w:val="22"/>
      <w:szCs w:val="22"/>
      <w:u w:val="none"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2021-08-23T08:35:00Z</dcterms:created>
  <dc:creator>Jo</dc:creator>
  <cp:lastModifiedBy>Jo</cp:lastModifiedBy>
  <dcterms:modified xsi:type="dcterms:W3CDTF">2021-08-23T08:45:19Z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84258C2BF2264D47947474917E5DF48D</vt:lpwstr>
  </property>
</Properties>
</file>