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hint="eastAsia" w:ascii="方正小标宋简体" w:hAnsi="方正小标宋简体" w:eastAsia="方正小标宋简体" w:cs="方正小标宋简体"/>
          <w:b w:val="0"/>
          <w:bCs w:val="0"/>
          <w:sz w:val="32"/>
          <w:szCs w:val="32"/>
          <w:lang w:eastAsia="zh-CN"/>
        </w:rPr>
      </w:pPr>
      <w:bookmarkStart w:id="0" w:name="_GoBack"/>
      <w:r>
        <w:rPr>
          <w:rFonts w:hint="eastAsia" w:ascii="方正小标宋简体" w:hAnsi="方正小标宋简体" w:eastAsia="方正小标宋简体" w:cs="方正小标宋简体"/>
          <w:b w:val="0"/>
          <w:bCs w:val="0"/>
          <w:sz w:val="32"/>
          <w:szCs w:val="32"/>
        </w:rPr>
        <w:t>项目二十二</w:t>
      </w:r>
      <w:r>
        <w:rPr>
          <w:rFonts w:hint="eastAsia" w:ascii="方正小标宋简体" w:hAnsi="方正小标宋简体" w:eastAsia="方正小标宋简体" w:cs="方正小标宋简体"/>
          <w:b w:val="0"/>
          <w:bCs w:val="0"/>
          <w:sz w:val="32"/>
          <w:szCs w:val="32"/>
          <w:lang w:eastAsia="zh-CN"/>
        </w:rPr>
        <w:t>：</w:t>
      </w:r>
    </w:p>
    <w:p>
      <w:pPr>
        <w:spacing w:line="56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昆明市融媒体中心技术平台“春融云”项目支出绩效评分表</w:t>
      </w:r>
      <w:bookmarkEnd w:id="0"/>
    </w:p>
    <w:p>
      <w:pPr>
        <w:pStyle w:val="2"/>
      </w:pPr>
    </w:p>
    <w:tbl>
      <w:tblPr>
        <w:tblStyle w:val="3"/>
        <w:tblW w:w="10412" w:type="dxa"/>
        <w:jc w:val="center"/>
        <w:tblLayout w:type="autofit"/>
        <w:tblCellMar>
          <w:top w:w="0" w:type="dxa"/>
          <w:left w:w="108" w:type="dxa"/>
          <w:bottom w:w="0" w:type="dxa"/>
          <w:right w:w="108" w:type="dxa"/>
        </w:tblCellMar>
      </w:tblPr>
      <w:tblGrid>
        <w:gridCol w:w="906"/>
        <w:gridCol w:w="1281"/>
        <w:gridCol w:w="822"/>
        <w:gridCol w:w="1085"/>
        <w:gridCol w:w="499"/>
        <w:gridCol w:w="566"/>
        <w:gridCol w:w="1990"/>
        <w:gridCol w:w="2052"/>
        <w:gridCol w:w="1211"/>
      </w:tblGrid>
      <w:tr>
        <w:tblPrEx>
          <w:tblCellMar>
            <w:top w:w="0" w:type="dxa"/>
            <w:left w:w="108" w:type="dxa"/>
            <w:bottom w:w="0" w:type="dxa"/>
            <w:right w:w="108" w:type="dxa"/>
          </w:tblCellMar>
        </w:tblPrEx>
        <w:trPr>
          <w:trHeight w:val="54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一级</w:t>
            </w:r>
          </w:p>
          <w:p>
            <w:pPr>
              <w:widowControl/>
              <w:spacing w:line="0" w:lineRule="atLeast"/>
              <w:jc w:val="center"/>
              <w:rPr>
                <w:b/>
                <w:bCs/>
                <w:color w:val="000000"/>
                <w:kern w:val="0"/>
                <w:sz w:val="18"/>
                <w:szCs w:val="18"/>
              </w:rPr>
            </w:pPr>
            <w:r>
              <w:rPr>
                <w:b/>
                <w:bCs/>
                <w:color w:val="000000"/>
                <w:kern w:val="0"/>
                <w:sz w:val="18"/>
                <w:szCs w:val="18"/>
              </w:rPr>
              <w:t>指标</w:t>
            </w:r>
          </w:p>
        </w:tc>
        <w:tc>
          <w:tcPr>
            <w:tcW w:w="1281"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二级指标</w:t>
            </w:r>
          </w:p>
        </w:tc>
        <w:tc>
          <w:tcPr>
            <w:tcW w:w="822"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三级指标</w:t>
            </w:r>
          </w:p>
        </w:tc>
        <w:tc>
          <w:tcPr>
            <w:tcW w:w="1085"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四级指标</w:t>
            </w:r>
          </w:p>
        </w:tc>
        <w:tc>
          <w:tcPr>
            <w:tcW w:w="49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分值</w:t>
            </w:r>
          </w:p>
        </w:tc>
        <w:tc>
          <w:tcPr>
            <w:tcW w:w="566"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得分</w:t>
            </w:r>
          </w:p>
        </w:tc>
        <w:tc>
          <w:tcPr>
            <w:tcW w:w="1990"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指标解释</w:t>
            </w:r>
          </w:p>
        </w:tc>
        <w:tc>
          <w:tcPr>
            <w:tcW w:w="2052"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评分标准</w:t>
            </w:r>
          </w:p>
        </w:tc>
        <w:tc>
          <w:tcPr>
            <w:tcW w:w="1211"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数据来源</w:t>
            </w:r>
          </w:p>
        </w:tc>
      </w:tr>
      <w:tr>
        <w:tblPrEx>
          <w:tblCellMar>
            <w:top w:w="0" w:type="dxa"/>
            <w:left w:w="108" w:type="dxa"/>
            <w:bottom w:w="0" w:type="dxa"/>
            <w:right w:w="108" w:type="dxa"/>
          </w:tblCellMar>
        </w:tblPrEx>
        <w:trPr>
          <w:trHeight w:val="900" w:hRule="atLeast"/>
          <w:jc w:val="center"/>
        </w:trPr>
        <w:tc>
          <w:tcPr>
            <w:tcW w:w="90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A.项目决策（20%）</w:t>
            </w:r>
          </w:p>
        </w:tc>
        <w:tc>
          <w:tcPr>
            <w:tcW w:w="128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A1.项目立项（8%）</w:t>
            </w:r>
          </w:p>
        </w:tc>
        <w:tc>
          <w:tcPr>
            <w:tcW w:w="82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A11.与部门中长期规划目标适应性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A111.与部门中长期规划目标匹配性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考察项目与部门中长期目标是否匹配</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匹配，得满分；不匹配，不得分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部门中长期规划目标</w:t>
            </w:r>
          </w:p>
        </w:tc>
      </w:tr>
      <w:tr>
        <w:tblPrEx>
          <w:tblCellMar>
            <w:top w:w="0" w:type="dxa"/>
            <w:left w:w="108" w:type="dxa"/>
            <w:bottom w:w="0" w:type="dxa"/>
            <w:right w:w="108" w:type="dxa"/>
          </w:tblCellMar>
        </w:tblPrEx>
        <w:trPr>
          <w:trHeight w:val="105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A12.立项依据充分性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A121.与市政府相关规划、决策匹配性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考察项目是否符合市政府相关发展规划和政府决策</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符合，得满分；不符合，不得分。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市政府相关规划、决策、批复</w:t>
            </w:r>
          </w:p>
        </w:tc>
      </w:tr>
      <w:tr>
        <w:tblPrEx>
          <w:tblCellMar>
            <w:top w:w="0" w:type="dxa"/>
            <w:left w:w="108" w:type="dxa"/>
            <w:bottom w:w="0" w:type="dxa"/>
            <w:right w:w="108" w:type="dxa"/>
          </w:tblCellMar>
        </w:tblPrEx>
        <w:trPr>
          <w:trHeight w:val="54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A122.与部门职责适应性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考察项目是否与部门职责密切相关。</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部门职责文件</w:t>
            </w:r>
          </w:p>
        </w:tc>
      </w:tr>
      <w:tr>
        <w:tblPrEx>
          <w:tblCellMar>
            <w:top w:w="0" w:type="dxa"/>
            <w:left w:w="108" w:type="dxa"/>
            <w:bottom w:w="0" w:type="dxa"/>
            <w:right w:w="108" w:type="dxa"/>
          </w:tblCellMar>
        </w:tblPrEx>
        <w:trPr>
          <w:trHeight w:val="54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A13.项目立项规范性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A131.前期调研情况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考察项目立项是否经过前期调研。</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调研报告</w:t>
            </w:r>
          </w:p>
        </w:tc>
      </w:tr>
      <w:tr>
        <w:tblPrEx>
          <w:tblCellMar>
            <w:top w:w="0" w:type="dxa"/>
            <w:left w:w="108" w:type="dxa"/>
            <w:bottom w:w="0" w:type="dxa"/>
            <w:right w:w="108" w:type="dxa"/>
          </w:tblCellMar>
        </w:tblPrEx>
        <w:trPr>
          <w:trHeight w:val="54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A132.立项程序规范性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考察项目的申请、设立过程是否符合相关要求。</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立项申请、批复文件</w:t>
            </w:r>
          </w:p>
        </w:tc>
      </w:tr>
      <w:tr>
        <w:tblPrEx>
          <w:tblCellMar>
            <w:top w:w="0" w:type="dxa"/>
            <w:left w:w="108" w:type="dxa"/>
            <w:bottom w:w="0" w:type="dxa"/>
            <w:right w:w="108" w:type="dxa"/>
          </w:tblCellMar>
        </w:tblPrEx>
        <w:trPr>
          <w:trHeight w:val="91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A2.项目目标（12%）</w:t>
            </w:r>
          </w:p>
        </w:tc>
        <w:tc>
          <w:tcPr>
            <w:tcW w:w="822"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A21.绩效目标设定的合理性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A211.绩效目标相关性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考察设定的绩效目标是否与事业发展规划相关。</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绩效目标申报表、部门规划、年度工作目标</w:t>
            </w:r>
          </w:p>
        </w:tc>
      </w:tr>
      <w:tr>
        <w:tblPrEx>
          <w:tblCellMar>
            <w:top w:w="0" w:type="dxa"/>
            <w:left w:w="108" w:type="dxa"/>
            <w:bottom w:w="0" w:type="dxa"/>
            <w:right w:w="108" w:type="dxa"/>
          </w:tblCellMar>
        </w:tblPrEx>
        <w:trPr>
          <w:trHeight w:val="108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A212.绩效目标完整性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考察设定的绩效目标是否完整地反应预期产出和效果</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绩效目标申报表、年度工作目标、立项申请、批复文件</w:t>
            </w:r>
          </w:p>
        </w:tc>
      </w:tr>
      <w:tr>
        <w:tblPrEx>
          <w:tblCellMar>
            <w:top w:w="0" w:type="dxa"/>
            <w:left w:w="108" w:type="dxa"/>
            <w:bottom w:w="0" w:type="dxa"/>
            <w:right w:w="108" w:type="dxa"/>
          </w:tblCellMar>
        </w:tblPrEx>
        <w:trPr>
          <w:trHeight w:val="82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A213.目标与预算的匹配性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考察设定的绩效目标是否与年度预算相匹配。</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trHeight w:val="79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A22.绩效指标设定的明确性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A221.指标细化分解情况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考察是否将绩效目标细化分解为清晰、可衡量的绩效指标。</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trHeight w:val="88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A222.指标与目标的匹配性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考察设定的绩效指标是否与年度工作任务相对应。</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绩效目标申报表、年度工作任务</w:t>
            </w:r>
          </w:p>
        </w:tc>
      </w:tr>
      <w:tr>
        <w:tblPrEx>
          <w:tblCellMar>
            <w:top w:w="0" w:type="dxa"/>
            <w:left w:w="108" w:type="dxa"/>
            <w:bottom w:w="0" w:type="dxa"/>
            <w:right w:w="108" w:type="dxa"/>
          </w:tblCellMar>
        </w:tblPrEx>
        <w:trPr>
          <w:trHeight w:val="720" w:hRule="atLeast"/>
          <w:jc w:val="center"/>
        </w:trPr>
        <w:tc>
          <w:tcPr>
            <w:tcW w:w="90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B.项目管理（20%）</w:t>
            </w:r>
          </w:p>
        </w:tc>
        <w:tc>
          <w:tcPr>
            <w:tcW w:w="128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B1.投入管理（4%）</w:t>
            </w:r>
          </w:p>
        </w:tc>
        <w:tc>
          <w:tcPr>
            <w:tcW w:w="82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B11.预算编制合理性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考察预算编制是否充分、合理的预计项目支出并完整反应</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合理得满分；存在一项不合理，扣0.5分，扣完为止</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预算分析、预算批复</w:t>
            </w:r>
          </w:p>
        </w:tc>
      </w:tr>
      <w:tr>
        <w:tblPrEx>
          <w:tblCellMar>
            <w:top w:w="0" w:type="dxa"/>
            <w:left w:w="108" w:type="dxa"/>
            <w:bottom w:w="0" w:type="dxa"/>
            <w:right w:w="108" w:type="dxa"/>
          </w:tblCellMar>
        </w:tblPrEx>
        <w:trPr>
          <w:trHeight w:val="81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B12.预算调整规范性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考察存在预算调整时是否按照相关规定执行调整程序。</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规范，得满分；部分规范，扣0.5分；不规范，不得分。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预算调整文件</w:t>
            </w:r>
          </w:p>
        </w:tc>
      </w:tr>
      <w:tr>
        <w:tblPrEx>
          <w:tblCellMar>
            <w:top w:w="0" w:type="dxa"/>
            <w:left w:w="108" w:type="dxa"/>
            <w:bottom w:w="0" w:type="dxa"/>
            <w:right w:w="108" w:type="dxa"/>
          </w:tblCellMar>
        </w:tblPrEx>
        <w:trPr>
          <w:trHeight w:val="123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B13.预算执行率</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考察项目预算执行的进度。预算执行率=实际支出金额/项目预算金额×100%</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预算执行率95%以上，得满分；低于95%，每下降1%扣权重的1%；预算执行率60%以下，不计分。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trHeight w:val="97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B2.财务管理（6%）</w:t>
            </w:r>
          </w:p>
        </w:tc>
        <w:tc>
          <w:tcPr>
            <w:tcW w:w="82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B21.资金使用情况</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考察项目资金使用是否符合预算批复的用途，是否存在截留、挤占、挪用、虚列支出等情况。</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合规，得满分；存在一项不合规，扣1分，扣完为止。</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trHeight w:val="228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B22.财务管理制度健全性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考察项目的财务制度是否健全、完善、有效。</w:t>
            </w:r>
          </w:p>
        </w:tc>
        <w:tc>
          <w:tcPr>
            <w:tcW w:w="2052" w:type="dxa"/>
            <w:tcBorders>
              <w:top w:val="nil"/>
              <w:left w:val="nil"/>
              <w:bottom w:val="single" w:color="auto" w:sz="4" w:space="0"/>
              <w:right w:val="single" w:color="auto" w:sz="4" w:space="0"/>
            </w:tcBorders>
            <w:noWrap w:val="0"/>
            <w:vAlign w:val="top"/>
          </w:tcPr>
          <w:p>
            <w:pPr>
              <w:widowControl/>
              <w:spacing w:line="0" w:lineRule="atLeast"/>
              <w:jc w:val="left"/>
              <w:rPr>
                <w:color w:val="000000"/>
                <w:kern w:val="0"/>
                <w:sz w:val="18"/>
                <w:szCs w:val="18"/>
              </w:rPr>
            </w:pPr>
            <w:r>
              <w:rPr>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财务管理制度</w:t>
            </w:r>
          </w:p>
        </w:tc>
      </w:tr>
      <w:tr>
        <w:tblPrEx>
          <w:tblCellMar>
            <w:top w:w="0" w:type="dxa"/>
            <w:left w:w="108" w:type="dxa"/>
            <w:bottom w:w="0" w:type="dxa"/>
            <w:right w:w="108" w:type="dxa"/>
          </w:tblCellMar>
        </w:tblPrEx>
        <w:trPr>
          <w:trHeight w:val="75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B23.财务监控有效性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B231.资金拨付程序完整性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考察资金拨付是否具有完整的审批程序和手续，是否符合相关制度规定。</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资金拨付申请、审批手续完整，得满分；存在一例手续不完整，不得分。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支付申请单、支付指令</w:t>
            </w:r>
          </w:p>
        </w:tc>
      </w:tr>
      <w:tr>
        <w:tblPrEx>
          <w:tblCellMar>
            <w:top w:w="0" w:type="dxa"/>
            <w:left w:w="108" w:type="dxa"/>
            <w:bottom w:w="0" w:type="dxa"/>
            <w:right w:w="108" w:type="dxa"/>
          </w:tblCellMar>
        </w:tblPrEx>
        <w:trPr>
          <w:trHeight w:val="75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B232财务制度执行有效性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考察是否存在违反相关财务管理制度的情况。</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不存在，得满分；存在1例，不得分。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B3.项目实施（10%）</w:t>
            </w:r>
          </w:p>
        </w:tc>
        <w:tc>
          <w:tcPr>
            <w:tcW w:w="822"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B31.项目管理制度健全性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B311.项目实施单位管理制度健全性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项目实施单位为保障项目顺利实施制订的与项目直接相关的业务管理制度是否健全、完善和有效。</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制订相关制度或采取措施，得满分；制度不完善或者措施不明确，得权重的60%；没有相关制度或措施，不得分。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项目实施单位管理制度、访谈、现场调查</w:t>
            </w:r>
          </w:p>
        </w:tc>
      </w:tr>
      <w:tr>
        <w:tblPrEx>
          <w:tblCellMar>
            <w:top w:w="0" w:type="dxa"/>
            <w:left w:w="108" w:type="dxa"/>
            <w:bottom w:w="0" w:type="dxa"/>
            <w:right w:w="108" w:type="dxa"/>
          </w:tblCellMar>
        </w:tblPrEx>
        <w:trPr>
          <w:trHeight w:val="97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B312.管理方监管措施健全性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考察项目主管部门为保障项目顺利实施采取的监管措施是否明确，是否存在需要完善的风险控制环节。</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监管措施明确、完善，得满分；每存在一项需要完善的风险控制点，扣权重的30%，扣完为止。</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管理制度、访谈、现场调查</w:t>
            </w:r>
          </w:p>
        </w:tc>
      </w:tr>
      <w:tr>
        <w:tblPrEx>
          <w:tblCellMar>
            <w:top w:w="0" w:type="dxa"/>
            <w:left w:w="108" w:type="dxa"/>
            <w:bottom w:w="0" w:type="dxa"/>
            <w:right w:w="108" w:type="dxa"/>
          </w:tblCellMar>
        </w:tblPrEx>
        <w:trPr>
          <w:trHeight w:val="88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B32.项目管理制度执行有效性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B321.项目实施单位管理制度执行情况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考察项目实施单位制订的管理制度是否有效执行。</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项目实施单位管理制度、现场调查</w:t>
            </w:r>
          </w:p>
        </w:tc>
      </w:tr>
      <w:tr>
        <w:tblPrEx>
          <w:tblCellMar>
            <w:top w:w="0" w:type="dxa"/>
            <w:left w:w="108" w:type="dxa"/>
            <w:bottom w:w="0" w:type="dxa"/>
            <w:right w:w="108" w:type="dxa"/>
          </w:tblCellMar>
        </w:tblPrEx>
        <w:trPr>
          <w:trHeight w:val="94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B322.监管措施执行情况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项目主管部门所制订的监管措施是否有效执行。</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管理制度、现场调查</w:t>
            </w:r>
          </w:p>
        </w:tc>
      </w:tr>
      <w:tr>
        <w:tblPrEx>
          <w:tblCellMar>
            <w:top w:w="0" w:type="dxa"/>
            <w:left w:w="108" w:type="dxa"/>
            <w:bottom w:w="0" w:type="dxa"/>
            <w:right w:w="108" w:type="dxa"/>
          </w:tblCellMar>
        </w:tblPrEx>
        <w:trPr>
          <w:trHeight w:val="88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B323.合同执行情况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考察与项目相关的合同是否有效执行。</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合同、现场调查</w:t>
            </w:r>
          </w:p>
        </w:tc>
      </w:tr>
      <w:tr>
        <w:tblPrEx>
          <w:tblCellMar>
            <w:top w:w="0" w:type="dxa"/>
            <w:left w:w="108" w:type="dxa"/>
            <w:bottom w:w="0" w:type="dxa"/>
            <w:right w:w="108" w:type="dxa"/>
          </w:tblCellMar>
        </w:tblPrEx>
        <w:trPr>
          <w:trHeight w:val="78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B324.台账记录规范性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考察项目实施过程中的相关台账记录是否完整，并符合要求。</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规范，得满分；部分规范，得权重的60%；不规范，不得分。</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1200" w:hRule="atLeast"/>
          <w:jc w:val="center"/>
        </w:trPr>
        <w:tc>
          <w:tcPr>
            <w:tcW w:w="90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C.项目绩效（60%）</w:t>
            </w:r>
          </w:p>
        </w:tc>
        <w:tc>
          <w:tcPr>
            <w:tcW w:w="1281" w:type="dxa"/>
            <w:vMerge w:val="restart"/>
            <w:tcBorders>
              <w:top w:val="nil"/>
              <w:left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C1.数量指标、社会效益指标、可持续影响指标、服务对象满意度指标（说明：昆明市辖区全部 17个县（市）区和开发（度假）园区融媒体中心管理系统均建成并投入使用。坚持正确舆论导向，围绕中心、服务大局，贴近群众、引导群众、服务群众。围绕中心、服务大局，党报的新闻宣传工作传播力引导力影响力公信力不断提高。建成县区满意度不低于90%，群众的满意度不低于80%。）</w:t>
            </w:r>
          </w:p>
        </w:tc>
        <w:tc>
          <w:tcPr>
            <w:tcW w:w="822"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C11.数量指标</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C111.全部建成</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考察昆明市辖区全部 18个县（市）区和开发（度假）园区融媒体中心管理系统均建成</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全部建成得满分；少建成一家扣0.6分；直至扣完为止。</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昆明市18个县（市）区建成、运行情况报告。</w:t>
            </w:r>
          </w:p>
        </w:tc>
      </w:tr>
      <w:tr>
        <w:tblPrEx>
          <w:tblCellMar>
            <w:top w:w="0" w:type="dxa"/>
            <w:left w:w="108" w:type="dxa"/>
            <w:bottom w:w="0" w:type="dxa"/>
            <w:right w:w="108" w:type="dxa"/>
          </w:tblCellMar>
        </w:tblPrEx>
        <w:trPr>
          <w:trHeight w:val="82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C112.上线使用</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考察昆明市辖区全部 18个县（市）区和开发（度假）园区融媒体中心管理系统均投入使用</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全部建并使用；少建成一家扣0.5分；直至扣完为止。</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昆明市18个县（市）区建成、运行情况报告。</w:t>
            </w:r>
          </w:p>
        </w:tc>
      </w:tr>
      <w:tr>
        <w:tblPrEx>
          <w:tblCellMar>
            <w:top w:w="0" w:type="dxa"/>
            <w:left w:w="108" w:type="dxa"/>
            <w:bottom w:w="0" w:type="dxa"/>
            <w:right w:w="108" w:type="dxa"/>
          </w:tblCellMar>
        </w:tblPrEx>
        <w:trPr>
          <w:trHeight w:val="123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C12.社会效益指标</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C121社会效益指标</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11</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坚持正确舆论导向，围绕中心、服务大局，贴近群众、引导群众、服务群众。</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达成情况与指标要求一致，得满分；</w:t>
            </w:r>
          </w:p>
          <w:p>
            <w:pPr>
              <w:widowControl/>
              <w:spacing w:line="0" w:lineRule="atLeast"/>
              <w:jc w:val="left"/>
              <w:rPr>
                <w:color w:val="000000"/>
                <w:kern w:val="0"/>
                <w:sz w:val="18"/>
                <w:szCs w:val="18"/>
              </w:rPr>
            </w:pPr>
            <w:r>
              <w:rPr>
                <w:color w:val="000000"/>
                <w:kern w:val="0"/>
                <w:sz w:val="18"/>
                <w:szCs w:val="18"/>
              </w:rPr>
              <w:t>达成情况与指标稍有偏差，扣5%；按偏差程度直至扣完为止。</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昆明市18个县（市）区建成、运行情况报告。</w:t>
            </w:r>
            <w:r>
              <w:rPr>
                <w:rFonts w:eastAsia="仿宋_GB2312"/>
                <w:sz w:val="28"/>
                <w:szCs w:val="28"/>
              </w:rPr>
              <w:t xml:space="preserve"> </w:t>
            </w:r>
          </w:p>
        </w:tc>
      </w:tr>
      <w:tr>
        <w:tblPrEx>
          <w:tblCellMar>
            <w:top w:w="0" w:type="dxa"/>
            <w:left w:w="108" w:type="dxa"/>
            <w:bottom w:w="0" w:type="dxa"/>
            <w:right w:w="108" w:type="dxa"/>
          </w:tblCellMar>
        </w:tblPrEx>
        <w:trPr>
          <w:trHeight w:val="81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C13.可持续影响指标</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C131.可持续影响指标</w:t>
            </w:r>
          </w:p>
        </w:tc>
        <w:tc>
          <w:tcPr>
            <w:tcW w:w="499"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12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11</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围绕中心、服务大局，党报的新闻宣传工作传播力引导力影响力公信力不断提高。</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达成情况与指标要求一致，得满分；</w:t>
            </w:r>
          </w:p>
          <w:p>
            <w:pPr>
              <w:widowControl/>
              <w:spacing w:line="0" w:lineRule="atLeast"/>
              <w:jc w:val="left"/>
              <w:rPr>
                <w:color w:val="000000"/>
                <w:kern w:val="0"/>
                <w:sz w:val="18"/>
                <w:szCs w:val="18"/>
              </w:rPr>
            </w:pPr>
            <w:r>
              <w:rPr>
                <w:color w:val="000000"/>
                <w:kern w:val="0"/>
                <w:sz w:val="18"/>
                <w:szCs w:val="18"/>
              </w:rPr>
              <w:t>达成情况与指标稍有偏差，扣5%；按偏差程度直至扣完为止。</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昆明市18个县（市）区建成、运行情况报告。</w:t>
            </w:r>
            <w:r>
              <w:rPr>
                <w:rFonts w:eastAsia="仿宋_GB2312"/>
                <w:sz w:val="28"/>
                <w:szCs w:val="28"/>
              </w:rPr>
              <w:t xml:space="preserve"> </w:t>
            </w:r>
          </w:p>
        </w:tc>
      </w:tr>
      <w:tr>
        <w:tblPrEx>
          <w:tblCellMar>
            <w:top w:w="0" w:type="dxa"/>
            <w:left w:w="108" w:type="dxa"/>
            <w:bottom w:w="0" w:type="dxa"/>
            <w:right w:w="108" w:type="dxa"/>
          </w:tblCellMar>
        </w:tblPrEx>
        <w:trPr>
          <w:trHeight w:val="123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restart"/>
            <w:tcBorders>
              <w:top w:val="nil"/>
              <w:left w:val="nil"/>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C14.服务对象满意度指标</w:t>
            </w:r>
          </w:p>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C141.县区满意度指标</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建成县区满意度不低于90%</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达成情况高于等于90%，得满分；</w:t>
            </w:r>
          </w:p>
          <w:p>
            <w:pPr>
              <w:widowControl/>
              <w:spacing w:line="0" w:lineRule="atLeast"/>
              <w:jc w:val="left"/>
              <w:rPr>
                <w:color w:val="000000"/>
                <w:kern w:val="0"/>
                <w:sz w:val="18"/>
                <w:szCs w:val="18"/>
              </w:rPr>
            </w:pPr>
            <w:r>
              <w:rPr>
                <w:color w:val="000000"/>
                <w:kern w:val="0"/>
                <w:sz w:val="18"/>
                <w:szCs w:val="18"/>
              </w:rPr>
              <w:t>达成情况低于90%，按比例扣分直至扣完为止。</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rFonts w:eastAsia="仿宋_GB2312"/>
                <w:sz w:val="28"/>
                <w:szCs w:val="28"/>
              </w:rPr>
              <w:t>《</w:t>
            </w:r>
            <w:r>
              <w:rPr>
                <w:color w:val="000000"/>
                <w:kern w:val="0"/>
                <w:sz w:val="18"/>
                <w:szCs w:val="18"/>
              </w:rPr>
              <w:t>昆明报业传媒集团建设昆明市县级融媒体中心工作情况报告》</w:t>
            </w:r>
          </w:p>
        </w:tc>
      </w:tr>
      <w:tr>
        <w:tblPrEx>
          <w:tblCellMar>
            <w:top w:w="0" w:type="dxa"/>
            <w:left w:w="108" w:type="dxa"/>
            <w:bottom w:w="0" w:type="dxa"/>
            <w:right w:w="108" w:type="dxa"/>
          </w:tblCellMar>
        </w:tblPrEx>
        <w:trPr>
          <w:trHeight w:val="98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81" w:type="dxa"/>
            <w:vMerge w:val="continue"/>
            <w:tcBorders>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822" w:type="dxa"/>
            <w:vMerge w:val="continue"/>
            <w:tcBorders>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C142.群宠满意度指标</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群众的满意度不低于80%</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达成情况高于等于80%，得满分；</w:t>
            </w:r>
          </w:p>
          <w:p>
            <w:pPr>
              <w:widowControl/>
              <w:spacing w:line="0" w:lineRule="atLeast"/>
              <w:jc w:val="left"/>
              <w:rPr>
                <w:color w:val="000000"/>
                <w:kern w:val="0"/>
                <w:sz w:val="18"/>
                <w:szCs w:val="18"/>
              </w:rPr>
            </w:pPr>
            <w:r>
              <w:rPr>
                <w:color w:val="000000"/>
                <w:kern w:val="0"/>
                <w:sz w:val="18"/>
                <w:szCs w:val="18"/>
              </w:rPr>
              <w:t>达成情况低于90%，按比例扣分直至扣完为止。</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《昆明报业传媒集团建设昆明市县级融媒体中心工作情况报告》</w:t>
            </w:r>
          </w:p>
        </w:tc>
      </w:tr>
      <w:tr>
        <w:tblPrEx>
          <w:tblCellMar>
            <w:top w:w="0" w:type="dxa"/>
            <w:left w:w="108" w:type="dxa"/>
            <w:bottom w:w="0" w:type="dxa"/>
            <w:right w:w="108" w:type="dxa"/>
          </w:tblCellMar>
        </w:tblPrEx>
        <w:trPr>
          <w:trHeight w:val="54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合计</w:t>
            </w:r>
          </w:p>
        </w:tc>
        <w:tc>
          <w:tcPr>
            <w:tcW w:w="1281"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100%</w:t>
            </w:r>
          </w:p>
        </w:tc>
        <w:tc>
          <w:tcPr>
            <w:tcW w:w="822"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100分</w:t>
            </w:r>
          </w:p>
        </w:tc>
        <w:tc>
          <w:tcPr>
            <w:tcW w:w="566"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98</w:t>
            </w:r>
          </w:p>
        </w:tc>
        <w:tc>
          <w:tcPr>
            <w:tcW w:w="1990"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2052"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211"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97863"/>
    <w:rsid w:val="3DF005A1"/>
    <w:rsid w:val="5F69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2021-08-23T08:35:00Z</dcterms:created>
  <dc:creator>Jo</dc:creator>
  <cp:lastModifiedBy>Jo</cp:lastModifiedBy>
  <dcterms:modified xsi:type="dcterms:W3CDTF">2021-08-23T08:40:06Z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0D121FAAAA704330B2B0AA507A51D0E8</vt:lpwstr>
  </property>
</Properties>
</file>