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ind w:firstLine="0" w:firstLineChars="0"/>
        <w:rPr>
          <w:rFonts w:ascii="宋体" w:hAnsi="宋体" w:eastAsia="宋体" w:cs="宋体"/>
          <w:bCs/>
          <w:sz w:val="32"/>
          <w:szCs w:val="32"/>
        </w:rPr>
      </w:pPr>
      <w:bookmarkStart w:id="0" w:name="_GoBack"/>
      <w:bookmarkEnd w:id="0"/>
      <w:r>
        <w:rPr>
          <w:rFonts w:hint="eastAsia" w:ascii="宋体" w:hAnsi="宋体" w:eastAsia="宋体" w:cs="宋体"/>
          <w:bCs/>
          <w:sz w:val="32"/>
          <w:szCs w:val="32"/>
        </w:rPr>
        <w:t>附件一：</w:t>
      </w:r>
    </w:p>
    <w:p>
      <w:pPr>
        <w:pStyle w:val="11"/>
        <w:spacing w:line="560" w:lineRule="exact"/>
        <w:ind w:left="359" w:leftChars="171" w:firstLine="660" w:firstLineChars="150"/>
        <w:rPr>
          <w:rFonts w:ascii="方正小标宋简体" w:eastAsia="方正小标宋简体"/>
          <w:bCs/>
          <w:sz w:val="44"/>
          <w:szCs w:val="44"/>
        </w:rPr>
      </w:pPr>
    </w:p>
    <w:p>
      <w:pPr>
        <w:pStyle w:val="11"/>
        <w:spacing w:line="560" w:lineRule="exact"/>
        <w:ind w:left="580" w:leftChars="276" w:firstLine="440" w:firstLineChars="100"/>
        <w:rPr>
          <w:rFonts w:ascii="方正小标宋简体" w:eastAsia="方正小标宋简体"/>
          <w:bCs/>
          <w:sz w:val="44"/>
          <w:szCs w:val="44"/>
        </w:rPr>
      </w:pPr>
      <w:r>
        <w:rPr>
          <w:rFonts w:hint="eastAsia" w:ascii="方正小标宋简体" w:eastAsia="方正小标宋简体"/>
          <w:bCs/>
          <w:sz w:val="44"/>
          <w:szCs w:val="44"/>
        </w:rPr>
        <w:t>2020年度昆明广播电视奖评选方案</w:t>
      </w:r>
    </w:p>
    <w:p>
      <w:pPr>
        <w:pStyle w:val="11"/>
        <w:spacing w:line="560" w:lineRule="exact"/>
        <w:ind w:left="580" w:leftChars="276" w:firstLine="440" w:firstLineChars="100"/>
        <w:rPr>
          <w:rFonts w:ascii="方正小标宋简体" w:eastAsia="方正小标宋简体"/>
          <w:bCs/>
          <w:sz w:val="44"/>
          <w:szCs w:val="44"/>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昆明广播电视奖是经中共昆明市委宣传部批准、昆明市广播电视局主办的广播电视政府奖，每年评选一次。为规范2020年度评选工作，特制定本方案。</w:t>
      </w:r>
    </w:p>
    <w:p>
      <w:pPr>
        <w:spacing w:line="560" w:lineRule="exact"/>
        <w:ind w:firstLine="645"/>
        <w:rPr>
          <w:rFonts w:ascii="黑体" w:hAnsi="黑体" w:eastAsia="黑体" w:cs="黑体"/>
          <w:sz w:val="32"/>
          <w:szCs w:val="32"/>
        </w:rPr>
      </w:pPr>
      <w:r>
        <w:rPr>
          <w:rFonts w:hint="eastAsia" w:ascii="黑体" w:hAnsi="黑体" w:eastAsia="黑体" w:cs="黑体"/>
          <w:bCs/>
          <w:sz w:val="32"/>
          <w:szCs w:val="32"/>
        </w:rPr>
        <w:t>一、 评选宗旨</w:t>
      </w:r>
    </w:p>
    <w:p>
      <w:pPr>
        <w:spacing w:line="560" w:lineRule="exact"/>
        <w:ind w:firstLine="640"/>
        <w:rPr>
          <w:rFonts w:ascii="仿宋_GB2312" w:eastAsia="仿宋_GB2312"/>
          <w:sz w:val="32"/>
          <w:szCs w:val="32"/>
        </w:rPr>
      </w:pPr>
      <w:r>
        <w:rPr>
          <w:rFonts w:hint="eastAsia" w:ascii="仿宋_GB2312" w:eastAsia="仿宋_GB2312"/>
          <w:sz w:val="32"/>
          <w:szCs w:val="32"/>
        </w:rPr>
        <w:t>昆明广播电视奖其宗旨是“检验成绩、鼓励创新、激发热情、强化导向、服务大众”，</w:t>
      </w:r>
      <w:r>
        <w:rPr>
          <w:rFonts w:hint="eastAsia" w:ascii="仿宋_GB2312" w:hAnsi="宋体" w:eastAsia="仿宋_GB2312"/>
          <w:sz w:val="32"/>
          <w:szCs w:val="32"/>
        </w:rPr>
        <w:t>发挥优秀广播电视作品和媒体融合视听作品的示范</w:t>
      </w:r>
      <w:r>
        <w:rPr>
          <w:rFonts w:hint="eastAsia" w:ascii="仿宋_GB2312" w:eastAsia="仿宋_GB2312"/>
          <w:sz w:val="32"/>
          <w:szCs w:val="32"/>
        </w:rPr>
        <w:t>引领</w:t>
      </w:r>
      <w:r>
        <w:rPr>
          <w:rFonts w:hint="eastAsia" w:ascii="仿宋_GB2312" w:hAnsi="宋体" w:eastAsia="仿宋_GB2312"/>
          <w:sz w:val="32"/>
          <w:szCs w:val="32"/>
        </w:rPr>
        <w:t>作用和</w:t>
      </w:r>
      <w:r>
        <w:rPr>
          <w:rFonts w:hint="eastAsia" w:ascii="仿宋_GB2312" w:eastAsia="仿宋_GB2312"/>
          <w:sz w:val="32"/>
          <w:szCs w:val="32"/>
        </w:rPr>
        <w:t>宣传成效</w:t>
      </w:r>
      <w:r>
        <w:rPr>
          <w:rFonts w:hint="eastAsia" w:ascii="仿宋_GB2312" w:hAnsi="宋体" w:eastAsia="仿宋_GB2312"/>
          <w:sz w:val="32"/>
          <w:szCs w:val="32"/>
        </w:rPr>
        <w:t>，</w:t>
      </w:r>
      <w:r>
        <w:rPr>
          <w:rFonts w:hint="eastAsia" w:ascii="仿宋_GB2312" w:eastAsia="仿宋_GB2312"/>
          <w:sz w:val="32"/>
          <w:szCs w:val="32"/>
        </w:rPr>
        <w:t>激励各级广播电视机构和广播电视工作者坚持正确舆论导向，守正创新，做好新形势下广电媒体融合与精品创作。</w:t>
      </w:r>
    </w:p>
    <w:p>
      <w:p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二、 评选范围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2020年度市级和县（市）区</w:t>
      </w:r>
      <w:r>
        <w:rPr>
          <w:rFonts w:hint="eastAsia" w:ascii="仿宋_GB2312" w:eastAsia="仿宋_GB2312"/>
          <w:sz w:val="32"/>
          <w:szCs w:val="32"/>
          <w:lang w:eastAsia="zh-CN"/>
        </w:rPr>
        <w:t>各</w:t>
      </w:r>
      <w:r>
        <w:rPr>
          <w:rFonts w:hint="eastAsia" w:ascii="仿宋_GB2312" w:eastAsia="仿宋_GB2312"/>
          <w:sz w:val="32"/>
          <w:szCs w:val="32"/>
        </w:rPr>
        <w:t>级广播电视播出机构、融媒体中心、新闻中心、官方网站、两微一端制作并播出的广播电视、网络视听原创节目。参评作品应围绕2020年度抗击疫情、脱贫攻坚、喜迎中国共产党成立100周年、喜迎COP15、创建全国文明城市等重大主题主线展开全方位、多角度的全媒体报道。</w:t>
      </w:r>
    </w:p>
    <w:p>
      <w:pPr>
        <w:numPr>
          <w:ilvl w:val="0"/>
          <w:numId w:val="1"/>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评选项目</w:t>
      </w:r>
    </w:p>
    <w:p>
      <w:pPr>
        <w:spacing w:line="560" w:lineRule="exact"/>
        <w:ind w:firstLine="630"/>
        <w:rPr>
          <w:rFonts w:ascii="仿宋_GB2312" w:hAnsi="黑体" w:eastAsia="仿宋_GB2312"/>
          <w:sz w:val="32"/>
          <w:szCs w:val="32"/>
        </w:rPr>
      </w:pPr>
      <w:r>
        <w:rPr>
          <w:rFonts w:hint="eastAsia" w:ascii="仿宋_GB2312" w:hAnsi="黑体" w:eastAsia="仿宋_GB2312"/>
          <w:sz w:val="32"/>
          <w:szCs w:val="32"/>
        </w:rPr>
        <w:t>昆明广播电视奖分为五类十一项：</w:t>
      </w:r>
    </w:p>
    <w:p>
      <w:pPr>
        <w:spacing w:line="560" w:lineRule="exact"/>
        <w:ind w:firstLine="630"/>
        <w:rPr>
          <w:rFonts w:ascii="仿宋_GB2312" w:hAnsi="黑体" w:eastAsia="仿宋_GB2312"/>
          <w:sz w:val="32"/>
          <w:szCs w:val="32"/>
        </w:rPr>
      </w:pPr>
      <w:r>
        <w:rPr>
          <w:rFonts w:ascii="仿宋_GB2312" w:hAnsi="黑体" w:eastAsia="仿宋_GB2312"/>
          <w:sz w:val="32"/>
          <w:szCs w:val="32"/>
        </w:rPr>
        <w:t>（一）昆明广播电视新闻奖：包括广播新闻奖、电视新闻奖</w:t>
      </w:r>
      <w:r>
        <w:rPr>
          <w:rFonts w:hint="eastAsia" w:ascii="仿宋_GB2312" w:hAnsi="黑体" w:eastAsia="仿宋_GB2312"/>
          <w:sz w:val="32"/>
          <w:szCs w:val="32"/>
        </w:rPr>
        <w:t>；</w:t>
      </w:r>
    </w:p>
    <w:p>
      <w:pPr>
        <w:spacing w:line="560" w:lineRule="exact"/>
        <w:ind w:firstLine="630"/>
        <w:rPr>
          <w:rFonts w:ascii="仿宋_GB2312" w:hAnsi="黑体" w:eastAsia="仿宋_GB2312"/>
          <w:sz w:val="32"/>
          <w:szCs w:val="32"/>
        </w:rPr>
      </w:pPr>
      <w:r>
        <w:rPr>
          <w:rFonts w:ascii="仿宋_GB2312" w:hAnsi="黑体" w:eastAsia="仿宋_GB2312"/>
          <w:sz w:val="32"/>
          <w:szCs w:val="32"/>
        </w:rPr>
        <w:t>（二）昆明广播电视社教奖：包括广播社教节目奖、电视社教节目奖</w:t>
      </w:r>
      <w:r>
        <w:rPr>
          <w:rFonts w:hint="eastAsia" w:ascii="仿宋_GB2312" w:hAnsi="黑体" w:eastAsia="仿宋_GB2312"/>
          <w:sz w:val="32"/>
          <w:szCs w:val="32"/>
        </w:rPr>
        <w:t>；</w:t>
      </w:r>
    </w:p>
    <w:p>
      <w:pPr>
        <w:spacing w:line="560" w:lineRule="exact"/>
        <w:ind w:firstLine="630"/>
        <w:rPr>
          <w:rFonts w:ascii="仿宋_GB2312" w:hAnsi="黑体" w:eastAsia="仿宋_GB2312"/>
          <w:sz w:val="32"/>
          <w:szCs w:val="32"/>
        </w:rPr>
      </w:pPr>
      <w:r>
        <w:rPr>
          <w:rFonts w:ascii="仿宋_GB2312" w:hAnsi="黑体" w:eastAsia="仿宋_GB2312"/>
          <w:sz w:val="32"/>
          <w:szCs w:val="32"/>
        </w:rPr>
        <w:t>（三）昆明广播电视文艺奖：包括广播文艺奖、电视文艺奖</w:t>
      </w:r>
      <w:r>
        <w:rPr>
          <w:rFonts w:hint="eastAsia" w:ascii="仿宋_GB2312" w:hAnsi="黑体" w:eastAsia="仿宋_GB2312"/>
          <w:sz w:val="32"/>
          <w:szCs w:val="32"/>
        </w:rPr>
        <w:t>。</w:t>
      </w:r>
    </w:p>
    <w:p>
      <w:pPr>
        <w:spacing w:line="560" w:lineRule="exact"/>
        <w:ind w:firstLine="630"/>
        <w:rPr>
          <w:rFonts w:ascii="仿宋_GB2312" w:hAnsi="黑体" w:eastAsia="仿宋_GB2312"/>
          <w:sz w:val="32"/>
          <w:szCs w:val="32"/>
        </w:rPr>
      </w:pPr>
      <w:r>
        <w:rPr>
          <w:rFonts w:ascii="仿宋_GB2312" w:hAnsi="黑体" w:eastAsia="仿宋_GB2312"/>
          <w:sz w:val="32"/>
          <w:szCs w:val="32"/>
        </w:rPr>
        <w:t>（四）昆明广播电视播音与主持作品奖：包括广播播音与主持作品奖、电视播音与主持作品奖</w:t>
      </w:r>
      <w:r>
        <w:rPr>
          <w:rFonts w:hint="eastAsia" w:ascii="仿宋_GB2312" w:hAnsi="黑体" w:eastAsia="仿宋_GB2312"/>
          <w:sz w:val="32"/>
          <w:szCs w:val="32"/>
        </w:rPr>
        <w:t>。</w:t>
      </w:r>
    </w:p>
    <w:p>
      <w:pPr>
        <w:spacing w:line="560" w:lineRule="exact"/>
        <w:ind w:firstLine="640" w:firstLineChars="200"/>
        <w:rPr>
          <w:rFonts w:ascii="楷体_GB2312" w:hAnsi="黑体" w:eastAsia="楷体_GB2312"/>
          <w:b/>
          <w:sz w:val="32"/>
          <w:szCs w:val="32"/>
        </w:rPr>
      </w:pPr>
      <w:r>
        <w:rPr>
          <w:rFonts w:hint="eastAsia" w:ascii="仿宋_GB2312" w:eastAsia="仿宋_GB2312"/>
          <w:sz w:val="32"/>
          <w:szCs w:val="32"/>
        </w:rPr>
        <w:t>（五）媒体融合</w:t>
      </w:r>
      <w:r>
        <w:rPr>
          <w:rFonts w:hint="eastAsia" w:ascii="仿宋_GB2312" w:hAnsi="黑体" w:eastAsia="仿宋_GB2312"/>
          <w:sz w:val="32"/>
          <w:szCs w:val="32"/>
        </w:rPr>
        <w:t>网络视听作品奖：包括网络视听新闻奖、网络视听专题奖、网络视听直播节目奖。</w:t>
      </w:r>
    </w:p>
    <w:p>
      <w:pPr>
        <w:spacing w:line="560" w:lineRule="exact"/>
        <w:ind w:firstLine="640" w:firstLineChars="200"/>
        <w:rPr>
          <w:rFonts w:ascii="黑体" w:hAnsi="黑体" w:eastAsia="黑体"/>
          <w:sz w:val="32"/>
          <w:szCs w:val="32"/>
        </w:rPr>
      </w:pPr>
      <w:r>
        <w:rPr>
          <w:rFonts w:hint="eastAsia" w:ascii="黑体" w:hAnsi="黑体" w:eastAsia="黑体" w:cstheme="majorEastAsia"/>
          <w:sz w:val="32"/>
          <w:szCs w:val="32"/>
        </w:rPr>
        <w:t>　</w:t>
      </w:r>
      <w:r>
        <w:rPr>
          <w:rFonts w:hint="eastAsia" w:ascii="黑体" w:hAnsi="黑体" w:eastAsia="黑体" w:cs="黑体"/>
          <w:sz w:val="32"/>
          <w:szCs w:val="32"/>
        </w:rPr>
        <w:t>四、参评作品要求</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（一）广播电视新闻奖</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1.</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广播新闻类</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（1）短消息：迅速报道新闻事实的新闻作品。时长1分30秒以内。</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（2）长消息：迅速报道新闻事实的新闻作品。时长4分钟以内。</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3）连续（系列）报道：连续报道是指围绕正在发生的新闻事件连续播发的“跟踪式”报道（不少于3篇）；系列报道是指围绕某一主题或已经发生的新闻事件所做的多角度、多侧面、多层次、多方式报道。播出时间跨年度的连续报道和系列报道要以结束作品播出的年度为准。参评单位从作品首、中、尾三部分各选报一集代表作，广播节目时长每集30分钟以内，电视节目时长每集45分钟以内。</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（4）新闻访谈：主持人与嘉宾就公众关注的新闻人物、新闻事件和热点话题进行讨论的谈话作品及新闻人物访谈作品。主持人与嘉宾现场交流谈话不少于整个作品的2/3，时长60分钟以内。</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（5）评论：对社会关注的新闻事件、热点话题、社会现象等进行事实分析和说理的新闻作品，包括以评论为主的述评性作品，时长20分钟以内。</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（6）新闻专题：从不同角度报道、分析同一新闻事件、新闻人物、社会现象的新闻作品，包括深度报道、解释性报道、调查性报道、新闻特写、新闻综述等，时长30分钟以内。</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7）现场直播：与重大新闻事件的发生和发展同步播出，集现场报道、背景介绍与事态分析等于一体的新闻作品。不包括纪念会、报告会、文艺演出、工程庆典、剪彩仪式、活动开幕式和以演播室直播谈话等为主体的作品。时长不限，须附直播文案。具体要求：</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①参评作品必须以自采新闻现场音（像）信号为直播主体；</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②来自新闻现场的直播信号长度不得少于整个节目长度的1/2，所用录音（录像）资料不超过总长度的1/3。</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2.</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电视新闻类</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（1）短消息：定义与要求同广播短消息。</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（2）长消息：定义与要求同广播长消息。</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（3）连续（系列）报道：定义与要求同广播连续（系列）报道。</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（4）评论：定义与要求同广播评论。</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（5）新闻访谈：定义与要求同广播新闻访谈。</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（6）新闻专题：定义与要求同广播新闻专题，时长45分钟以内。</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（7）现场直播：定义与要求同广播现场直播。</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（二）广播电视社教奖</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1.</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广播社教类</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1）社教专题：以目标受众为特定收听群体和以某个领域为内容的节目。包括少儿、青年、妇女、老年、残疾人以及经济、文化、教育、体育、卫生、科技、军事、法制等内容的节目。体裁不限，时长30分钟以内。</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（2）科普性节目：以传授科学知识为主旨的节目。包括理论节目、教学节目、经济科技讲座等方面的节目。体裁不限，时长30分钟以内。</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2.</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电视社教类</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（1）专题片：定义与要求同广播社教专题。</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（2）科普节目：要求同广播科普节目。</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（3）特别节目：以非文艺手段表现的，以重大庆典、公益活动、益智活动、知识竞赛等为传播内容的，非常设的大型专题节目，时长45分钟以上。</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（三）广播电视文艺奖</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包括广播和电视中原创并播出的音乐作品、文学作品、戏曲曲艺作品、长篇连播作品、综艺作品以及其他文艺类作品等。</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（四）广播电视播音与主持作品奖</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1.</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广播播音：含新闻、社教、文艺三类。主创人员在一组完整的节目中以播音员的身份出现，具有规范严谨的普通话语言表达能力，一般不超过2人。语言表达方式以播报体为主，播音有声语言不少于1/3，能体现出主创人员对节目的准确理解和表达能力。时长30分钟以内，不少于5分钟。</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2.</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广播主持：含新闻、社教、文艺三类。主创人员在一组完整的节目中以主持人的身份出现，一般不超过2人（大型文艺晚会除外）。语言表达方式以谈话体为主，具有直接的话语交流情态。主持有声语言不少于1/3，能体现出主持人对节目的驾驭能力。时长30分钟以内，不少于5分钟。</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3.</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电视播音：播音员须在一组完整的作品中出像。其他要求与广播播音相同。</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4.</w:t>
      </w:r>
      <w:r>
        <w:rPr>
          <w:rFonts w:hint="eastAsia" w:ascii="华文楷体" w:hAnsi="华文楷体" w:eastAsia="仿宋_GB2312" w:cs="华文楷体"/>
          <w:sz w:val="32"/>
          <w:szCs w:val="32"/>
        </w:rPr>
        <w:t> </w:t>
      </w:r>
      <w:r>
        <w:rPr>
          <w:rFonts w:hint="eastAsia" w:ascii="仿宋_GB2312" w:hAnsi="华文楷体" w:eastAsia="仿宋_GB2312" w:cs="华文楷体"/>
          <w:sz w:val="32"/>
          <w:szCs w:val="32"/>
        </w:rPr>
        <w:t>电视主持：主持人须在一组完整的节目中出像，出像时间须根据作品体裁或节目形态占一定比例；主持人有声语言表达部分不低于作品长度的15%。其他要求与广播主持相同。</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（五）媒体融合网络视听作品奖</w:t>
      </w:r>
    </w:p>
    <w:p>
      <w:pPr>
        <w:spacing w:line="560" w:lineRule="exact"/>
        <w:ind w:firstLine="640" w:firstLineChars="200"/>
        <w:rPr>
          <w:rFonts w:ascii="仿宋_GB2312" w:eastAsia="仿宋_GB2312"/>
          <w:sz w:val="32"/>
          <w:szCs w:val="32"/>
        </w:rPr>
      </w:pPr>
      <w:r>
        <w:rPr>
          <w:rFonts w:hint="eastAsia" w:ascii="仿宋_GB2312" w:hAnsi="华文楷体" w:eastAsia="仿宋_GB2312" w:cs="华文楷体"/>
          <w:sz w:val="32"/>
          <w:szCs w:val="32"/>
        </w:rPr>
        <w:t>参评作品为</w:t>
      </w:r>
      <w:r>
        <w:rPr>
          <w:rFonts w:hint="eastAsia" w:ascii="仿宋_GB2312" w:eastAsia="仿宋_GB2312"/>
          <w:sz w:val="32"/>
          <w:szCs w:val="32"/>
        </w:rPr>
        <w:t>市级和县（市）区两级广播电视播出机构、融媒体中心、新闻中心、官方网站制作并播出的网络视听原创作品。</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内容分为以下三类：</w:t>
      </w:r>
    </w:p>
    <w:p>
      <w:pPr>
        <w:tabs>
          <w:tab w:val="right" w:pos="8730"/>
        </w:tabs>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1．网络视听新闻：</w:t>
      </w:r>
      <w:r>
        <w:rPr>
          <w:rFonts w:hint="eastAsia" w:ascii="仿宋_GB2312" w:hAnsi="华文楷体" w:eastAsia="仿宋_GB2312" w:cs="华文楷体"/>
          <w:sz w:val="32"/>
          <w:szCs w:val="32"/>
        </w:rPr>
        <w:t>作品要求参照广播电视新闻类。</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2．网络视听专题：</w:t>
      </w:r>
      <w:r>
        <w:rPr>
          <w:rFonts w:hint="eastAsia" w:ascii="仿宋_GB2312" w:hAnsi="华文楷体" w:eastAsia="仿宋_GB2312" w:cs="华文楷体"/>
          <w:sz w:val="32"/>
          <w:szCs w:val="32"/>
        </w:rPr>
        <w:t>作品要求参照广播电视新闻专题类。</w:t>
      </w:r>
    </w:p>
    <w:p>
      <w:pPr>
        <w:spacing w:line="560" w:lineRule="exact"/>
        <w:ind w:firstLine="640" w:firstLineChars="200"/>
        <w:rPr>
          <w:rFonts w:ascii="仿宋_GB2312" w:hAnsi="华文楷体" w:eastAsia="仿宋_GB2312" w:cs="华文楷体"/>
          <w:sz w:val="32"/>
          <w:szCs w:val="32"/>
        </w:rPr>
      </w:pPr>
      <w:r>
        <w:rPr>
          <w:rFonts w:hint="eastAsia" w:ascii="仿宋_GB2312" w:hAnsi="宋体" w:eastAsia="仿宋_GB2312" w:cs="宋体"/>
          <w:sz w:val="32"/>
          <w:szCs w:val="32"/>
        </w:rPr>
        <w:t>3．网络视听直播节目：</w:t>
      </w:r>
      <w:r>
        <w:rPr>
          <w:rFonts w:hint="eastAsia" w:ascii="仿宋_GB2312" w:hAnsi="华文楷体" w:eastAsia="仿宋_GB2312" w:cs="华文楷体"/>
          <w:sz w:val="32"/>
          <w:szCs w:val="32"/>
        </w:rPr>
        <w:t>作品要求参照电视新闻现场直播。</w:t>
      </w:r>
    </w:p>
    <w:p>
      <w:pPr>
        <w:spacing w:line="560" w:lineRule="exact"/>
        <w:ind w:firstLine="640" w:firstLineChars="200"/>
        <w:rPr>
          <w:rFonts w:ascii="仿宋_GB2312" w:hAnsi="华文楷体" w:eastAsia="仿宋_GB2312" w:cs="华文楷体"/>
          <w:sz w:val="32"/>
          <w:szCs w:val="32"/>
        </w:rPr>
      </w:pPr>
      <w:r>
        <w:rPr>
          <w:rFonts w:hint="eastAsia" w:ascii="仿宋_GB2312" w:hAnsi="华文楷体" w:eastAsia="仿宋_GB2312" w:cs="华文楷体"/>
          <w:sz w:val="32"/>
          <w:szCs w:val="32"/>
        </w:rPr>
        <w:t>所有作品均须报送该作品的二维码（评委扫描二维码即可看到该作品首发原始页面）。</w:t>
      </w:r>
    </w:p>
    <w:p>
      <w:pPr>
        <w:spacing w:line="560" w:lineRule="exact"/>
        <w:ind w:firstLine="640" w:firstLineChars="200"/>
        <w:rPr>
          <w:rFonts w:ascii="方正黑体_GBK" w:hAnsi="方正黑体_GBK" w:eastAsia="方正黑体_GBK" w:cs="方正黑体_GBK"/>
          <w:sz w:val="32"/>
          <w:szCs w:val="32"/>
        </w:rPr>
      </w:pPr>
      <w:r>
        <w:rPr>
          <w:rFonts w:hint="eastAsia" w:ascii="黑体" w:hAnsi="黑体" w:eastAsia="黑体" w:cs="黑体"/>
          <w:sz w:val="32"/>
          <w:szCs w:val="32"/>
        </w:rPr>
        <w:t>五</w:t>
      </w:r>
      <w:r>
        <w:rPr>
          <w:rFonts w:hint="eastAsia" w:ascii="黑体" w:hAnsi="黑体" w:eastAsia="黑体" w:cs="黑体"/>
          <w:bCs/>
          <w:sz w:val="32"/>
          <w:szCs w:val="32"/>
        </w:rPr>
        <w:t>、参评注意事项</w:t>
      </w:r>
    </w:p>
    <w:p>
      <w:pPr>
        <w:spacing w:line="560" w:lineRule="exact"/>
        <w:ind w:firstLine="640" w:firstLineChars="200"/>
        <w:rPr>
          <w:rFonts w:ascii="仿宋_GB2312" w:eastAsia="仿宋_GB2312"/>
          <w:sz w:val="32"/>
          <w:szCs w:val="32"/>
        </w:rPr>
      </w:pPr>
      <w:r>
        <w:rPr>
          <w:rFonts w:hint="eastAsia" w:ascii="仿宋_GB2312" w:hAnsi="黑体" w:eastAsia="仿宋_GB2312"/>
          <w:sz w:val="32"/>
          <w:szCs w:val="32"/>
        </w:rPr>
        <w:t>1．严格和规范署名，按照在作品中的贡献大小排列主创人员顺序，如实填写。具体为：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（1）广播电视新闻、网络视听新闻类作品：广播作品主创人员超过4人按“集体”申报；电视作品主创人员超过5人按“集体”申报；网络视听作品主创人员超过6人按“集体”申报，</w:t>
      </w:r>
      <w:r>
        <w:rPr>
          <w:rFonts w:hint="eastAsia" w:ascii="仿宋_GB2312" w:hAnsi="黑体" w:eastAsia="仿宋_GB2312"/>
          <w:sz w:val="32"/>
          <w:szCs w:val="32"/>
        </w:rPr>
        <w:t>编辑可与作者重复。</w:t>
      </w:r>
    </w:p>
    <w:p>
      <w:pPr>
        <w:spacing w:line="560" w:lineRule="exact"/>
        <w:rPr>
          <w:rFonts w:ascii="仿宋_GB2312" w:hAnsi="黑体" w:eastAsia="仿宋_GB2312"/>
          <w:sz w:val="32"/>
          <w:szCs w:val="32"/>
        </w:rPr>
      </w:pPr>
      <w:r>
        <w:rPr>
          <w:rFonts w:hint="eastAsia" w:ascii="仿宋_GB2312" w:eastAsia="仿宋_GB2312"/>
          <w:sz w:val="32"/>
          <w:szCs w:val="32"/>
        </w:rPr>
        <w:t>　　（2）重大题材报道作品包括：系列连续报道、大型活动专题报道、长纪录片、30分钟以上专题片等，申报主创人员为作品策划、采访记者、摄像、编辑等。广播作品主创人员超过5人的按“集体”申报；电视作品主创人员超过6人的按“集体”申报。（时长超过30分钟的电视作品，主创人员超过7人按“集体”申报）。网络视听作品主创人员超过7人按“集体”申报。</w:t>
      </w:r>
    </w:p>
    <w:p>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（3）新闻访谈节目类：申报主创人员为作品主编、编导、主持人等，超过6人按“集体”申报。</w:t>
      </w:r>
    </w:p>
    <w:p>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（4）广播电视新闻现场直播、广播电视社教类：策划、编导、编辑、主持、统筹全部主创人员不超过10人。超过10人，按“集体”申报。</w:t>
      </w:r>
    </w:p>
    <w:p>
      <w:pPr>
        <w:spacing w:line="560" w:lineRule="exact"/>
        <w:ind w:firstLine="640" w:firstLineChars="200"/>
        <w:rPr>
          <w:rFonts w:ascii="仿宋_GB2312" w:hAnsi="黑体" w:eastAsia="仿宋_GB2312"/>
          <w:sz w:val="32"/>
          <w:szCs w:val="32"/>
        </w:rPr>
      </w:pPr>
      <w:r>
        <w:rPr>
          <w:rFonts w:hint="eastAsia" w:ascii="仿宋_GB2312" w:eastAsia="仿宋_GB2312"/>
          <w:sz w:val="32"/>
          <w:szCs w:val="32"/>
        </w:rPr>
        <w:t>（5）播音主持：广播播音作品，节目时长在30分钟之内，主创人员不超过3人。广播主持作品，节目时长不少于30分钟，主创人员不超过3人，大型文艺晚会视情况而定。电视播音作品，节目时长在60分钟以内，主创人员一般不超过3人。电视主持作品，节目时长不少于30分钟，主创人员一般不超过3人。</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2．同一新闻作品，不能同时报送不同系列（广播、电视和网络视听节目）；同一播出机构同一题材的作品，在同一系列参评不能超过两件。</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 近3年内有不良职业道德记录的新闻从业人员参与采编的作品不予评选。</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 严禁为评奖而制作、修改节目，对于作弊或未在评选年度播出的节目，一经查实，取消其参评资格或获奖资格并通报批评，停止送评单位一年参评资格。</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 参评项目、作品时间长度、署名等不符合规定的，即视为不具备参评资格。</w:t>
      </w:r>
    </w:p>
    <w:p>
      <w:p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六、评选规则</w:t>
      </w:r>
    </w:p>
    <w:p>
      <w:pPr>
        <w:spacing w:line="560" w:lineRule="exact"/>
        <w:ind w:firstLine="640" w:firstLineChars="200"/>
        <w:rPr>
          <w:rFonts w:ascii="黑体" w:hAnsi="黑体" w:eastAsia="黑体"/>
          <w:sz w:val="32"/>
          <w:szCs w:val="32"/>
        </w:rPr>
      </w:pPr>
      <w:r>
        <w:rPr>
          <w:rFonts w:hint="eastAsia" w:ascii="仿宋_GB2312" w:eastAsia="仿宋_GB2312"/>
          <w:sz w:val="32"/>
          <w:szCs w:val="32"/>
        </w:rPr>
        <w:t>（一）昆明广播电视奖按照初评、复评、定评逐级评选。市级各播出机构和县（市）区广播电视局组织初评；市广播电视局从组建的专家评委库中抽取专家评委复评；评审委员会定评。</w:t>
      </w:r>
    </w:p>
    <w:p>
      <w:pPr>
        <w:spacing w:line="560" w:lineRule="exact"/>
        <w:ind w:firstLine="640" w:firstLineChars="200"/>
        <w:rPr>
          <w:rFonts w:ascii="黑体" w:hAnsi="黑体" w:eastAsia="黑体"/>
          <w:sz w:val="32"/>
          <w:szCs w:val="32"/>
        </w:rPr>
      </w:pPr>
      <w:r>
        <w:rPr>
          <w:rFonts w:hint="eastAsia" w:ascii="仿宋_GB2312" w:eastAsia="仿宋_GB2312"/>
          <w:sz w:val="32"/>
          <w:szCs w:val="32"/>
        </w:rPr>
        <w:t>昆明广播电视奖专家评委库由昆明市广播电视局组建并实行动态管理。入库评委由省市广播电视行业管理部门、省市主流媒体、在昆高校新闻院系具有副高级以上专业技术职称的专家学者和基层一线新闻业务骨干代表组成。每年参加复评的专家从评委库中随机抽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定评阶段的评委由复评阶段各评审组组长和市评奖工作领导小组成员构成。</w:t>
      </w:r>
    </w:p>
    <w:p>
      <w:pPr>
        <w:spacing w:line="560" w:lineRule="exact"/>
        <w:ind w:firstLine="640" w:firstLineChars="200"/>
        <w:rPr>
          <w:rFonts w:ascii="黑体" w:hAnsi="黑体" w:eastAsia="黑体"/>
          <w:sz w:val="32"/>
          <w:szCs w:val="32"/>
        </w:rPr>
      </w:pPr>
      <w:r>
        <w:rPr>
          <w:rFonts w:hint="eastAsia" w:ascii="仿宋_GB2312" w:eastAsia="仿宋_GB2312"/>
          <w:sz w:val="32"/>
          <w:szCs w:val="32"/>
        </w:rPr>
        <w:t>（二）复评采取评委提前审看（听）参评作品、集中评议和三轮投票方式，推荐出一二三等奖作品，复评结果由各评审组所有评委签名确认。坚持让利原则，在同等条件下，市台让县（市）区台。评审委员会在定评会上有权对复评结果作出调整。</w:t>
      </w:r>
    </w:p>
    <w:p>
      <w:pPr>
        <w:spacing w:line="560" w:lineRule="exact"/>
        <w:ind w:firstLine="640" w:firstLineChars="200"/>
        <w:rPr>
          <w:rFonts w:ascii="黑体" w:hAnsi="黑体" w:eastAsia="黑体"/>
          <w:sz w:val="32"/>
          <w:szCs w:val="32"/>
        </w:rPr>
      </w:pPr>
      <w:r>
        <w:rPr>
          <w:rFonts w:hint="eastAsia" w:ascii="仿宋_GB2312" w:eastAsia="仿宋_GB2312"/>
          <w:sz w:val="32"/>
          <w:szCs w:val="32"/>
        </w:rPr>
        <w:t>（三）定评结束后，由昆明市广播电视局将拟获奖作品名单在昆明广播电视台官网官微、昆明日报、昆明信息港等市级主流媒体上公示，公示时间不少于5个工作日。</w:t>
      </w:r>
    </w:p>
    <w:p>
      <w:pPr>
        <w:spacing w:line="560" w:lineRule="exact"/>
        <w:ind w:firstLine="640" w:firstLineChars="200"/>
        <w:rPr>
          <w:rFonts w:ascii="黑体" w:hAnsi="黑体" w:eastAsia="黑体"/>
          <w:sz w:val="32"/>
          <w:szCs w:val="32"/>
        </w:rPr>
      </w:pPr>
      <w:r>
        <w:rPr>
          <w:rFonts w:hint="eastAsia" w:ascii="仿宋_GB2312" w:eastAsia="仿宋_GB2312"/>
          <w:sz w:val="32"/>
          <w:szCs w:val="32"/>
        </w:rPr>
        <w:t>（四）公示结束后，由昆明市广播电视局正式发文公布昆明广播电视奖评选结果，并向市级广播电视播出机构和市县区委宣传部、广播电视局通报评奖结果。</w:t>
      </w:r>
    </w:p>
    <w:p>
      <w:pPr>
        <w:spacing w:line="560" w:lineRule="exact"/>
        <w:ind w:firstLine="640" w:firstLineChars="200"/>
        <w:rPr>
          <w:rFonts w:ascii="黑体" w:hAnsi="黑体" w:eastAsia="黑体"/>
          <w:sz w:val="32"/>
          <w:szCs w:val="32"/>
        </w:rPr>
      </w:pPr>
      <w:r>
        <w:rPr>
          <w:rFonts w:hint="eastAsia" w:ascii="仿宋_GB2312" w:eastAsia="仿宋_GB2312"/>
          <w:sz w:val="32"/>
          <w:szCs w:val="32"/>
        </w:rPr>
        <w:t>（五）召开昆明广播电视奖评选总结会和点评会。评审专家对获奖作品进行评析，获奖单位和个人在会上交流创优经验。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（六）2020年度昆明广播电视奖获奖作品在昆明广播电视台官网官微、昆明日报、昆明信息港等市级主流媒体平台上发布展播。</w:t>
      </w:r>
    </w:p>
    <w:p>
      <w:p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七、材料报送要求</w:t>
      </w:r>
    </w:p>
    <w:p>
      <w:pPr>
        <w:spacing w:line="560" w:lineRule="exact"/>
        <w:rPr>
          <w:rFonts w:ascii="仿宋_GB2312" w:hAnsi="黑体" w:eastAsia="仿宋_GB2312"/>
          <w:sz w:val="32"/>
          <w:szCs w:val="32"/>
        </w:rPr>
      </w:pPr>
      <w:r>
        <w:rPr>
          <w:rFonts w:hint="eastAsia" w:ascii="仿宋_GB2312" w:hAnsi="黑体" w:eastAsia="仿宋_GB2312"/>
          <w:sz w:val="32"/>
          <w:szCs w:val="32"/>
        </w:rPr>
        <w:t>　　（一）报送单位必填资料</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1.《2020年度昆明广播电视奖报送作品目录》1份（见附件2）；</w:t>
      </w:r>
    </w:p>
    <w:p>
      <w:pPr>
        <w:spacing w:line="560" w:lineRule="exact"/>
        <w:ind w:firstLine="645"/>
        <w:rPr>
          <w:rFonts w:ascii="仿宋_GB2312" w:hAnsi="黑体" w:eastAsia="仿宋_GB2312"/>
          <w:sz w:val="32"/>
          <w:szCs w:val="32"/>
        </w:rPr>
      </w:pPr>
      <w:r>
        <w:rPr>
          <w:rFonts w:hint="eastAsia" w:ascii="仿宋_GB2312" w:eastAsia="仿宋_GB2312"/>
          <w:sz w:val="32"/>
          <w:szCs w:val="32"/>
        </w:rPr>
        <w:t>2.诚信参评承诺书</w:t>
      </w:r>
      <w:r>
        <w:rPr>
          <w:rFonts w:hint="eastAsia" w:ascii="仿宋_GB2312" w:hAnsi="黑体" w:eastAsia="仿宋_GB2312"/>
          <w:sz w:val="32"/>
          <w:szCs w:val="32"/>
        </w:rPr>
        <w:t>1份</w:t>
      </w:r>
      <w:r>
        <w:rPr>
          <w:rFonts w:hint="eastAsia" w:ascii="仿宋_GB2312" w:eastAsia="仿宋_GB2312"/>
          <w:sz w:val="32"/>
          <w:szCs w:val="32"/>
        </w:rPr>
        <w:t>（加盖公章）。</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（二）纸质材料报送要求</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1．每件参评作品必须按要求报送纸质材料一式2份</w:t>
      </w:r>
      <w:r>
        <w:rPr>
          <w:rFonts w:hint="eastAsia" w:ascii="仿宋_GB2312" w:eastAsia="仿宋_GB2312"/>
          <w:sz w:val="32"/>
          <w:szCs w:val="32"/>
        </w:rPr>
        <w:t>（加盖公章）</w:t>
      </w:r>
      <w:r>
        <w:rPr>
          <w:rFonts w:hint="eastAsia" w:ascii="仿宋_GB2312" w:hAnsi="黑体" w:eastAsia="仿宋_GB2312"/>
          <w:sz w:val="32"/>
          <w:szCs w:val="32"/>
        </w:rPr>
        <w:t>，包含《2020年度昆明广播电视奖参评作品推荐表》（见附件1）和作品完整文字稿，均为A4纸。</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2．每件参评作品在推荐表中填写的播出机构和播出频率（频道）名称，应按照主管部门批准的规范名称和呼号填写。推荐表由主要负责人签名确认、加盖公章，否则不予评选。</w:t>
      </w:r>
    </w:p>
    <w:p>
      <w:pPr>
        <w:spacing w:line="560" w:lineRule="exact"/>
        <w:ind w:firstLine="660"/>
        <w:rPr>
          <w:rFonts w:ascii="仿宋_GB2312" w:hAnsi="黑体" w:eastAsia="仿宋_GB2312"/>
          <w:sz w:val="32"/>
          <w:szCs w:val="32"/>
        </w:rPr>
      </w:pPr>
      <w:r>
        <w:rPr>
          <w:rFonts w:hint="eastAsia" w:ascii="仿宋_GB2312" w:hAnsi="黑体" w:eastAsia="仿宋_GB2312"/>
          <w:sz w:val="32"/>
          <w:szCs w:val="32"/>
        </w:rPr>
        <w:t>3．系列（连续）报道类作品必须报送首、中（任选1篇）、尾共3篇作品，并附系列（连续）报道作品完整目录（附件3，在“备注”栏内标注代表作）和不超过1000字的报道内容简介。</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4. 报送参评作品数额不得超过分配数额，如有超额，将按目录顺序撤下排在后面的超额作品。</w:t>
      </w:r>
    </w:p>
    <w:p>
      <w:pPr>
        <w:spacing w:line="560" w:lineRule="exact"/>
        <w:ind w:firstLine="480" w:firstLineChars="150"/>
        <w:rPr>
          <w:rFonts w:ascii="仿宋_GB2312" w:hAnsi="黑体" w:eastAsia="仿宋_GB2312"/>
          <w:sz w:val="32"/>
          <w:szCs w:val="32"/>
        </w:rPr>
      </w:pPr>
      <w:r>
        <w:rPr>
          <w:rFonts w:hint="eastAsia" w:ascii="仿宋_GB2312" w:hAnsi="黑体" w:eastAsia="仿宋_GB2312"/>
          <w:sz w:val="32"/>
          <w:szCs w:val="32"/>
        </w:rPr>
        <w:t>（三）电子材料和视频材料报送要求</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2020年度所有参评作品材料须分别报送光盘和U盘。</w:t>
      </w:r>
    </w:p>
    <w:p>
      <w:pPr>
        <w:spacing w:line="560" w:lineRule="exact"/>
        <w:ind w:firstLine="482" w:firstLineChars="150"/>
        <w:rPr>
          <w:rFonts w:ascii="仿宋_GB2312" w:hAnsi="黑体" w:eastAsia="仿宋_GB2312"/>
          <w:b/>
          <w:bCs/>
          <w:sz w:val="32"/>
          <w:szCs w:val="32"/>
        </w:rPr>
      </w:pPr>
      <w:r>
        <w:rPr>
          <w:rFonts w:hint="eastAsia" w:ascii="仿宋_GB2312" w:hAnsi="黑体" w:eastAsia="仿宋_GB2312"/>
          <w:b/>
          <w:bCs/>
          <w:sz w:val="32"/>
          <w:szCs w:val="32"/>
        </w:rPr>
        <w:t>1.</w:t>
      </w:r>
      <w:r>
        <w:rPr>
          <w:rFonts w:ascii="仿宋_GB2312" w:hAnsi="黑体" w:eastAsia="仿宋_GB2312"/>
          <w:b/>
          <w:bCs/>
          <w:sz w:val="32"/>
          <w:szCs w:val="32"/>
        </w:rPr>
        <w:t>广播作品复制为音质效果好的 WAV 或 MP3 格式文件；电视作品复制为高清晰的 AVI 或 MP4 格式文件。</w:t>
      </w:r>
      <w:r>
        <w:rPr>
          <w:rFonts w:hint="eastAsia" w:ascii="仿宋_GB2312" w:hAnsi="黑体" w:eastAsia="仿宋_GB2312"/>
          <w:b/>
          <w:bCs/>
          <w:sz w:val="32"/>
          <w:szCs w:val="32"/>
        </w:rPr>
        <w:t>每件作品报送光盘1张；</w:t>
      </w:r>
    </w:p>
    <w:p>
      <w:pPr>
        <w:spacing w:line="560" w:lineRule="exact"/>
        <w:ind w:firstLine="482" w:firstLineChars="150"/>
        <w:rPr>
          <w:rFonts w:ascii="仿宋_GB2312" w:hAnsi="黑体" w:eastAsia="仿宋_GB2312"/>
          <w:b/>
          <w:bCs/>
          <w:sz w:val="32"/>
          <w:szCs w:val="32"/>
        </w:rPr>
      </w:pPr>
      <w:r>
        <w:rPr>
          <w:rFonts w:hint="eastAsia" w:ascii="仿宋_GB2312" w:hAnsi="黑体" w:eastAsia="仿宋_GB2312"/>
          <w:b/>
          <w:bCs/>
          <w:sz w:val="32"/>
          <w:szCs w:val="32"/>
        </w:rPr>
        <w:t>2. 文字材料和音视频文件电子版需提交U盘。格式要求如下：广播作品制作成 128k 码率的MP3 格式音频文件。电视作品制作成 1000 k 码率， 4：3视频页面比例，页面大小为 640×480 像素，视频编码格式为H264的MP4视频文件（可用格式工厂进行转换）。由于评奖系统不支持断点续传，如音视频作品单一文件大小超过 200MB，请切分成多个文件按顺序上传。</w:t>
      </w:r>
    </w:p>
    <w:p>
      <w:pPr>
        <w:spacing w:line="560" w:lineRule="exact"/>
        <w:ind w:firstLine="600" w:firstLineChars="200"/>
        <w:rPr>
          <w:rFonts w:ascii="仿宋_GB2312" w:hAnsi="黑体" w:eastAsia="仿宋_GB2312"/>
          <w:sz w:val="32"/>
          <w:szCs w:val="32"/>
        </w:rPr>
      </w:pPr>
      <w:r>
        <w:rPr>
          <w:rFonts w:ascii="华文仿宋" w:hAnsi="华文仿宋" w:eastAsia="华文仿宋"/>
          <w:color w:val="000000"/>
          <w:sz w:val="30"/>
          <w:szCs w:val="30"/>
        </w:rPr>
        <w:t xml:space="preserve">3. </w:t>
      </w:r>
      <w:r>
        <w:rPr>
          <w:rFonts w:hint="eastAsia" w:ascii="仿宋_GB2312" w:hAnsi="黑体" w:eastAsia="仿宋_GB2312"/>
          <w:sz w:val="32"/>
          <w:szCs w:val="32"/>
        </w:rPr>
        <w:t>为确保参评作品与首发作品一致，不得对参评作品播出原版进行重新录制、编辑，不得删除片花、广告等任何内容，原作有片头、片尾的，须提供包含有片头、片尾的完整音视频作品。凡发现有删减、不一致或为评奖而重新制作的，视为造假，将不予评选。</w:t>
      </w:r>
    </w:p>
    <w:p>
      <w:pPr>
        <w:spacing w:line="560" w:lineRule="exact"/>
        <w:ind w:firstLine="600" w:firstLineChars="200"/>
        <w:rPr>
          <w:rFonts w:ascii="仿宋_GB2312" w:eastAsia="仿宋_GB2312"/>
          <w:sz w:val="32"/>
          <w:szCs w:val="32"/>
        </w:rPr>
      </w:pPr>
      <w:r>
        <w:rPr>
          <w:rFonts w:ascii="华文仿宋" w:hAnsi="华文仿宋" w:eastAsia="华文仿宋"/>
          <w:color w:val="000000"/>
          <w:sz w:val="30"/>
          <w:szCs w:val="30"/>
        </w:rPr>
        <w:t xml:space="preserve">4. </w:t>
      </w:r>
      <w:r>
        <w:rPr>
          <w:rFonts w:hint="eastAsia" w:ascii="仿宋_GB2312" w:hAnsi="黑体" w:eastAsia="仿宋_GB2312"/>
          <w:sz w:val="32"/>
          <w:szCs w:val="32"/>
        </w:rPr>
        <w:t>所有送评资料由各报送单位</w:t>
      </w:r>
      <w:r>
        <w:rPr>
          <w:rFonts w:hint="eastAsia" w:ascii="仿宋_GB2312" w:eastAsia="仿宋_GB2312"/>
          <w:sz w:val="32"/>
          <w:szCs w:val="32"/>
        </w:rPr>
        <w:t>于2021年4月29日前报送至昆明市丹霞路198号昆明市新闻中心1411室，逾时不再受理。联系人：段皎，电话（传真）：0871－65362089、13888995361，电子邮箱：</w:t>
      </w:r>
      <w:r>
        <w:fldChar w:fldCharType="begin"/>
      </w:r>
      <w:r>
        <w:instrText xml:space="preserve"> HYPERLINK "mailto:275119136@qq.com" </w:instrText>
      </w:r>
      <w:r>
        <w:fldChar w:fldCharType="separate"/>
      </w:r>
      <w:r>
        <w:rPr>
          <w:rStyle w:val="7"/>
          <w:rFonts w:ascii="仿宋_GB2312" w:eastAsia="仿宋_GB2312"/>
          <w:color w:val="auto"/>
          <w:sz w:val="32"/>
          <w:szCs w:val="32"/>
        </w:rPr>
        <w:t>275119136@qq.com</w:t>
      </w:r>
      <w:r>
        <w:rPr>
          <w:rStyle w:val="7"/>
          <w:rFonts w:ascii="仿宋_GB2312" w:eastAsia="仿宋_GB2312"/>
          <w:color w:val="auto"/>
          <w:sz w:val="32"/>
          <w:szCs w:val="32"/>
        </w:rPr>
        <w:fldChar w:fldCharType="end"/>
      </w:r>
    </w:p>
    <w:p>
      <w:p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八、作品及申报材料使用权</w:t>
      </w:r>
    </w:p>
    <w:p>
      <w:pPr>
        <w:spacing w:line="560" w:lineRule="exact"/>
        <w:ind w:firstLine="640" w:firstLineChars="200"/>
        <w:rPr>
          <w:rFonts w:ascii="黑体" w:hAnsi="黑体" w:eastAsia="黑体"/>
          <w:sz w:val="32"/>
          <w:szCs w:val="32"/>
        </w:rPr>
      </w:pPr>
      <w:r>
        <w:rPr>
          <w:rFonts w:hint="eastAsia" w:ascii="仿宋_GB2312" w:eastAsia="仿宋_GB2312"/>
          <w:sz w:val="32"/>
          <w:szCs w:val="32"/>
        </w:rPr>
        <w:t>昆明市广播电视局拥有参评作品、获奖作品的使用权，有权使用参评材料（包括推荐意见、作品文稿、音像资料等）。各参评单位申报材料和参评作品，一经上报，概不退回。</w:t>
      </w:r>
    </w:p>
    <w:p>
      <w:pPr>
        <w:spacing w:line="560" w:lineRule="exact"/>
        <w:ind w:firstLine="640" w:firstLineChars="200"/>
        <w:rPr>
          <w:rFonts w:ascii="黑体" w:hAnsi="黑体" w:eastAsia="黑体" w:cs="黑体"/>
          <w:sz w:val="32"/>
          <w:szCs w:val="32"/>
        </w:rPr>
      </w:pPr>
      <w:r>
        <w:rPr>
          <w:rFonts w:hint="eastAsia" w:ascii="黑体" w:hAnsi="黑体" w:eastAsia="黑体" w:cs="黑体"/>
          <w:bCs/>
          <w:sz w:val="32"/>
          <w:szCs w:val="32"/>
        </w:rPr>
        <w:t>九、本方案由昆明市广播电视局负责解释。</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一、2020年度昆明广播电视奖参评作品目录汇总表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二、2020年度昆明广播电视奖参评节目推荐表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三、2020年度昆明广播电视奖播音主持作品推荐表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四、2020年度昆明广播电视奖参评单位联系表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00574"/>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412FE"/>
    <w:multiLevelType w:val="singleLevel"/>
    <w:tmpl w:val="F69412F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F6"/>
    <w:rsid w:val="00006D2B"/>
    <w:rsid w:val="00014087"/>
    <w:rsid w:val="000156C4"/>
    <w:rsid w:val="00021E89"/>
    <w:rsid w:val="000871B0"/>
    <w:rsid w:val="000F00AA"/>
    <w:rsid w:val="0013664A"/>
    <w:rsid w:val="00147CF5"/>
    <w:rsid w:val="00176721"/>
    <w:rsid w:val="001971F7"/>
    <w:rsid w:val="001B2BF4"/>
    <w:rsid w:val="001B77BD"/>
    <w:rsid w:val="001E750D"/>
    <w:rsid w:val="00204BAC"/>
    <w:rsid w:val="00210990"/>
    <w:rsid w:val="00213B15"/>
    <w:rsid w:val="00232FB8"/>
    <w:rsid w:val="0024518C"/>
    <w:rsid w:val="00245723"/>
    <w:rsid w:val="00285714"/>
    <w:rsid w:val="002B5FC7"/>
    <w:rsid w:val="002C6B0A"/>
    <w:rsid w:val="00301286"/>
    <w:rsid w:val="0030507C"/>
    <w:rsid w:val="00312DEF"/>
    <w:rsid w:val="00316C52"/>
    <w:rsid w:val="00334339"/>
    <w:rsid w:val="00356A1B"/>
    <w:rsid w:val="003765FC"/>
    <w:rsid w:val="003A1D83"/>
    <w:rsid w:val="003B4E88"/>
    <w:rsid w:val="003D2C0E"/>
    <w:rsid w:val="00406B31"/>
    <w:rsid w:val="0045078C"/>
    <w:rsid w:val="00486B07"/>
    <w:rsid w:val="00495419"/>
    <w:rsid w:val="004C636F"/>
    <w:rsid w:val="004E1EE0"/>
    <w:rsid w:val="004F5546"/>
    <w:rsid w:val="00504DDB"/>
    <w:rsid w:val="0050650C"/>
    <w:rsid w:val="00510515"/>
    <w:rsid w:val="0058312A"/>
    <w:rsid w:val="005A0B78"/>
    <w:rsid w:val="005A5CAA"/>
    <w:rsid w:val="005C0759"/>
    <w:rsid w:val="005E49CF"/>
    <w:rsid w:val="005E7AF4"/>
    <w:rsid w:val="005F1A54"/>
    <w:rsid w:val="00607356"/>
    <w:rsid w:val="00621FA5"/>
    <w:rsid w:val="006427F1"/>
    <w:rsid w:val="006458E9"/>
    <w:rsid w:val="00651970"/>
    <w:rsid w:val="00674CDC"/>
    <w:rsid w:val="0068719B"/>
    <w:rsid w:val="006A7C19"/>
    <w:rsid w:val="006C1663"/>
    <w:rsid w:val="006D7C46"/>
    <w:rsid w:val="00717E2C"/>
    <w:rsid w:val="00721A4C"/>
    <w:rsid w:val="00722246"/>
    <w:rsid w:val="007507B7"/>
    <w:rsid w:val="007C4715"/>
    <w:rsid w:val="007E23F0"/>
    <w:rsid w:val="007F4C9C"/>
    <w:rsid w:val="00821CCF"/>
    <w:rsid w:val="0082767C"/>
    <w:rsid w:val="008362D3"/>
    <w:rsid w:val="0086002E"/>
    <w:rsid w:val="008605B9"/>
    <w:rsid w:val="008606F6"/>
    <w:rsid w:val="0086569F"/>
    <w:rsid w:val="008C5D32"/>
    <w:rsid w:val="00904724"/>
    <w:rsid w:val="009229CD"/>
    <w:rsid w:val="00956C93"/>
    <w:rsid w:val="009A01EA"/>
    <w:rsid w:val="009A0A79"/>
    <w:rsid w:val="009A407B"/>
    <w:rsid w:val="009B4A5D"/>
    <w:rsid w:val="009D2291"/>
    <w:rsid w:val="00A1711B"/>
    <w:rsid w:val="00A21307"/>
    <w:rsid w:val="00A333E9"/>
    <w:rsid w:val="00A367F2"/>
    <w:rsid w:val="00A4013F"/>
    <w:rsid w:val="00A75F01"/>
    <w:rsid w:val="00A93410"/>
    <w:rsid w:val="00AD26D5"/>
    <w:rsid w:val="00AE3DC8"/>
    <w:rsid w:val="00B54389"/>
    <w:rsid w:val="00B60E81"/>
    <w:rsid w:val="00B91C38"/>
    <w:rsid w:val="00B93FE5"/>
    <w:rsid w:val="00BB7942"/>
    <w:rsid w:val="00BE7C68"/>
    <w:rsid w:val="00C454FA"/>
    <w:rsid w:val="00C956F6"/>
    <w:rsid w:val="00CC130B"/>
    <w:rsid w:val="00CD639D"/>
    <w:rsid w:val="00D044A8"/>
    <w:rsid w:val="00D33C7F"/>
    <w:rsid w:val="00D34D21"/>
    <w:rsid w:val="00D760D2"/>
    <w:rsid w:val="00D878B8"/>
    <w:rsid w:val="00DA5C1D"/>
    <w:rsid w:val="00DC095B"/>
    <w:rsid w:val="00DC6E4F"/>
    <w:rsid w:val="00DE7B21"/>
    <w:rsid w:val="00E03C8A"/>
    <w:rsid w:val="00E70EA1"/>
    <w:rsid w:val="00E82E5E"/>
    <w:rsid w:val="00E835E9"/>
    <w:rsid w:val="00E83EE8"/>
    <w:rsid w:val="00EC5CC4"/>
    <w:rsid w:val="00ED696D"/>
    <w:rsid w:val="00F23750"/>
    <w:rsid w:val="00F376FC"/>
    <w:rsid w:val="00F40330"/>
    <w:rsid w:val="00F538FC"/>
    <w:rsid w:val="00F83584"/>
    <w:rsid w:val="00FE6CE7"/>
    <w:rsid w:val="029526E0"/>
    <w:rsid w:val="03126C34"/>
    <w:rsid w:val="03A1546F"/>
    <w:rsid w:val="04490C0C"/>
    <w:rsid w:val="04D85CA0"/>
    <w:rsid w:val="056A1C7E"/>
    <w:rsid w:val="064E3EAC"/>
    <w:rsid w:val="06802B7E"/>
    <w:rsid w:val="06B35231"/>
    <w:rsid w:val="06B75FDE"/>
    <w:rsid w:val="08364FF6"/>
    <w:rsid w:val="086D705A"/>
    <w:rsid w:val="08AB479D"/>
    <w:rsid w:val="09F733A5"/>
    <w:rsid w:val="0E02149A"/>
    <w:rsid w:val="0E2C0C6D"/>
    <w:rsid w:val="0EA4695F"/>
    <w:rsid w:val="0EF147EF"/>
    <w:rsid w:val="0F015C91"/>
    <w:rsid w:val="0FEA4065"/>
    <w:rsid w:val="10E62A8E"/>
    <w:rsid w:val="11867664"/>
    <w:rsid w:val="14FE1C76"/>
    <w:rsid w:val="178304BA"/>
    <w:rsid w:val="1A111D4C"/>
    <w:rsid w:val="1AD92340"/>
    <w:rsid w:val="1AFF057D"/>
    <w:rsid w:val="1B272A1B"/>
    <w:rsid w:val="1C6014B0"/>
    <w:rsid w:val="1D1B389D"/>
    <w:rsid w:val="20A45B25"/>
    <w:rsid w:val="214A0D24"/>
    <w:rsid w:val="22D14598"/>
    <w:rsid w:val="23A34CDD"/>
    <w:rsid w:val="23D912E3"/>
    <w:rsid w:val="242E2249"/>
    <w:rsid w:val="2613437E"/>
    <w:rsid w:val="27365266"/>
    <w:rsid w:val="27F175B4"/>
    <w:rsid w:val="2D267B94"/>
    <w:rsid w:val="2DA454AA"/>
    <w:rsid w:val="2F7C5249"/>
    <w:rsid w:val="2FAA2E56"/>
    <w:rsid w:val="30C55D21"/>
    <w:rsid w:val="30FE022D"/>
    <w:rsid w:val="31A14EFD"/>
    <w:rsid w:val="327808BE"/>
    <w:rsid w:val="32AF362F"/>
    <w:rsid w:val="333035A2"/>
    <w:rsid w:val="333E1A70"/>
    <w:rsid w:val="354961FF"/>
    <w:rsid w:val="364E6D85"/>
    <w:rsid w:val="371D3534"/>
    <w:rsid w:val="384A37B5"/>
    <w:rsid w:val="3A6F03CE"/>
    <w:rsid w:val="3AF80104"/>
    <w:rsid w:val="40D97839"/>
    <w:rsid w:val="410C4577"/>
    <w:rsid w:val="41E444F3"/>
    <w:rsid w:val="42B20AC6"/>
    <w:rsid w:val="436005A2"/>
    <w:rsid w:val="43EE61F3"/>
    <w:rsid w:val="45D15210"/>
    <w:rsid w:val="46A86FD5"/>
    <w:rsid w:val="46BA761C"/>
    <w:rsid w:val="48193260"/>
    <w:rsid w:val="4B4D4CF3"/>
    <w:rsid w:val="4C005564"/>
    <w:rsid w:val="4D632D9A"/>
    <w:rsid w:val="4E24655D"/>
    <w:rsid w:val="4E617A00"/>
    <w:rsid w:val="4E9318F4"/>
    <w:rsid w:val="501A0165"/>
    <w:rsid w:val="50B735AD"/>
    <w:rsid w:val="53861C67"/>
    <w:rsid w:val="54CE1F0A"/>
    <w:rsid w:val="54EF4DDC"/>
    <w:rsid w:val="56277CA1"/>
    <w:rsid w:val="56515B94"/>
    <w:rsid w:val="5955235C"/>
    <w:rsid w:val="59E11CBB"/>
    <w:rsid w:val="5AE6044D"/>
    <w:rsid w:val="5C9E2A2C"/>
    <w:rsid w:val="5CC04E97"/>
    <w:rsid w:val="5CC56A65"/>
    <w:rsid w:val="5CE23FA7"/>
    <w:rsid w:val="5E094CA0"/>
    <w:rsid w:val="5EF939B1"/>
    <w:rsid w:val="5EFD1C34"/>
    <w:rsid w:val="5F791483"/>
    <w:rsid w:val="60387E16"/>
    <w:rsid w:val="61ED2D17"/>
    <w:rsid w:val="62055AEB"/>
    <w:rsid w:val="631C1C1B"/>
    <w:rsid w:val="631F1623"/>
    <w:rsid w:val="64BA2BED"/>
    <w:rsid w:val="672A0983"/>
    <w:rsid w:val="683A4AAB"/>
    <w:rsid w:val="696F54B5"/>
    <w:rsid w:val="6A5B17A9"/>
    <w:rsid w:val="6B4C39D5"/>
    <w:rsid w:val="6C412EE1"/>
    <w:rsid w:val="6C776F62"/>
    <w:rsid w:val="6CD93916"/>
    <w:rsid w:val="6D014E16"/>
    <w:rsid w:val="6FB514ED"/>
    <w:rsid w:val="70B60259"/>
    <w:rsid w:val="72A64E59"/>
    <w:rsid w:val="776E5C15"/>
    <w:rsid w:val="7926133B"/>
    <w:rsid w:val="7BAF6932"/>
    <w:rsid w:val="7BC1652A"/>
    <w:rsid w:val="7D9A5802"/>
    <w:rsid w:val="7DFA16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style01"/>
    <w:basedOn w:val="6"/>
    <w:qFormat/>
    <w:uiPriority w:val="0"/>
    <w:rPr>
      <w:rFonts w:hint="eastAsia" w:ascii="华文中宋" w:hAnsi="华文中宋" w:eastAsia="华文中宋"/>
      <w:color w:val="00000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737</Words>
  <Characters>4205</Characters>
  <Lines>35</Lines>
  <Paragraphs>9</Paragraphs>
  <TotalTime>70</TotalTime>
  <ScaleCrop>false</ScaleCrop>
  <LinksUpToDate>false</LinksUpToDate>
  <CharactersWithSpaces>4933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2020-04-03T09:31:00Z</dcterms:created>
  <dc:creator>User</dc:creator>
  <cp:lastModifiedBy>curry_凌菲菲</cp:lastModifiedBy>
  <cp:lastPrinted>2020-03-18T03:07:00Z</cp:lastPrinted>
  <dcterms:modified xsi:type="dcterms:W3CDTF">2021-04-26T15:50:23Z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153B6229FAE7434AA65A60728E831D9F</vt:lpwstr>
  </property>
</Properties>
</file>