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61342A">
      <w:pPr>
        <w:spacing w:line="360" w:lineRule="auto"/>
        <w:jc w:val="center"/>
        <w:rPr>
          <w:b/>
          <w:kern w:val="0"/>
          <w:sz w:val="112"/>
          <w:szCs w:val="112"/>
        </w:rPr>
      </w:pPr>
      <w:r>
        <w:rPr>
          <w:b/>
          <w:kern w:val="0"/>
          <w:sz w:val="112"/>
          <w:szCs w:val="112"/>
        </w:rPr>
        <w:t>磋</w:t>
      </w:r>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Pr>
          <w:rFonts w:hint="eastAsia"/>
          <w:sz w:val="32"/>
        </w:rPr>
        <w:t>02</w:t>
      </w:r>
      <w:r w:rsidR="00985781">
        <w:rPr>
          <w:rFonts w:hint="eastAsia"/>
          <w:sz w:val="32"/>
        </w:rPr>
        <w:t>8</w:t>
      </w:r>
      <w:r w:rsidR="0055175B">
        <w:rPr>
          <w:rFonts w:hint="eastAsia"/>
          <w:sz w:val="32"/>
        </w:rPr>
        <w:t>-1</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985781" w:rsidRPr="00985781">
        <w:rPr>
          <w:rFonts w:hint="eastAsia"/>
          <w:sz w:val="32"/>
        </w:rPr>
        <w:t>昆明信息港融媒设备、大数据存储和运算设备采购项目</w:t>
      </w:r>
      <w:r w:rsidR="00985781">
        <w:rPr>
          <w:rFonts w:hint="eastAsia"/>
          <w:sz w:val="32"/>
        </w:rPr>
        <w:t>招标代理机构选取</w:t>
      </w:r>
    </w:p>
    <w:p w:rsidR="00E71C66"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w:t>
      </w:r>
      <w:r w:rsidR="00985781">
        <w:rPr>
          <w:rFonts w:hint="eastAsia"/>
          <w:sz w:val="32"/>
        </w:rPr>
        <w:t>信息港传媒有限责任公司</w:t>
      </w:r>
    </w:p>
    <w:p w:rsidR="00E71C66" w:rsidRDefault="00E71C66" w:rsidP="0055175B">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71C66" w:rsidRDefault="00E71C66">
      <w:pPr>
        <w:tabs>
          <w:tab w:val="left" w:pos="6252"/>
        </w:tabs>
        <w:autoSpaceDE w:val="0"/>
        <w:autoSpaceDN w:val="0"/>
        <w:adjustRightInd w:val="0"/>
        <w:snapToGrid w:val="0"/>
        <w:spacing w:line="360" w:lineRule="auto"/>
        <w:jc w:val="left"/>
        <w:rPr>
          <w:rFonts w:eastAsia="仿宋_GB2312"/>
          <w:b/>
          <w:w w:val="99"/>
          <w:kern w:val="0"/>
          <w:sz w:val="30"/>
          <w:szCs w:val="30"/>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55175B">
        <w:rPr>
          <w:rFonts w:eastAsia="方正仿宋_GBK" w:hint="eastAsia"/>
          <w:kern w:val="0"/>
          <w:sz w:val="36"/>
          <w:szCs w:val="36"/>
        </w:rPr>
        <w:t>12</w:t>
      </w:r>
      <w:r>
        <w:rPr>
          <w:rFonts w:eastAsia="方正仿宋_GBK"/>
          <w:kern w:val="0"/>
          <w:sz w:val="36"/>
          <w:szCs w:val="36"/>
        </w:rPr>
        <w:t>月</w:t>
      </w:r>
      <w:r w:rsidR="0055175B">
        <w:rPr>
          <w:rFonts w:eastAsia="方正仿宋_GBK" w:hint="eastAsia"/>
          <w:kern w:val="0"/>
          <w:sz w:val="36"/>
          <w:szCs w:val="36"/>
        </w:rPr>
        <w:t>11</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第一章 竞争性磋商公告</w:t>
      </w:r>
    </w:p>
    <w:p w:rsidR="00E71C66" w:rsidRDefault="00985781">
      <w:pPr>
        <w:jc w:val="center"/>
        <w:rPr>
          <w:rFonts w:ascii="宋体" w:hAnsi="宋体" w:cs="宋体"/>
          <w:b/>
          <w:bCs/>
          <w:sz w:val="32"/>
          <w:szCs w:val="32"/>
          <w:lang w:val="zh-CN"/>
        </w:rPr>
      </w:pPr>
      <w:r>
        <w:rPr>
          <w:rFonts w:ascii="宋体" w:hAnsi="宋体" w:cs="宋体" w:hint="eastAsia"/>
          <w:b/>
          <w:bCs/>
          <w:sz w:val="32"/>
          <w:szCs w:val="32"/>
          <w:lang w:val="zh-CN"/>
        </w:rPr>
        <w:t>昆明信息港融媒设备、大数据存储和运算设备采购</w:t>
      </w:r>
      <w:r w:rsidR="0055175B" w:rsidRPr="0055175B">
        <w:rPr>
          <w:rFonts w:ascii="宋体" w:hAnsi="宋体" w:cs="宋体" w:hint="eastAsia"/>
          <w:b/>
          <w:bCs/>
          <w:sz w:val="32"/>
          <w:szCs w:val="32"/>
          <w:lang w:val="zh-CN"/>
        </w:rPr>
        <w:t>项目招标代理服务</w:t>
      </w:r>
      <w:r>
        <w:rPr>
          <w:rFonts w:ascii="宋体" w:hAnsi="宋体" w:cs="宋体" w:hint="eastAsia"/>
          <w:b/>
          <w:bCs/>
          <w:sz w:val="32"/>
          <w:szCs w:val="32"/>
          <w:lang w:val="zh-CN"/>
        </w:rPr>
        <w:t>选取</w:t>
      </w:r>
      <w:r w:rsidR="0061342A">
        <w:rPr>
          <w:rFonts w:ascii="宋体" w:hAnsi="宋体" w:cs="宋体" w:hint="eastAsia"/>
          <w:b/>
          <w:bCs/>
          <w:sz w:val="32"/>
          <w:szCs w:val="32"/>
          <w:lang w:val="zh-CN"/>
        </w:rPr>
        <w:t>竞争性磋商公告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985781" w:rsidP="00985781">
      <w:pPr>
        <w:ind w:firstLineChars="200" w:firstLine="640"/>
        <w:rPr>
          <w:rFonts w:ascii="仿宋" w:eastAsia="仿宋" w:hAnsi="仿宋"/>
          <w:sz w:val="32"/>
          <w:szCs w:val="32"/>
        </w:rPr>
      </w:pPr>
      <w:r w:rsidRPr="00985781">
        <w:rPr>
          <w:rFonts w:ascii="仿宋" w:eastAsia="仿宋" w:hAnsi="仿宋" w:hint="eastAsia"/>
          <w:sz w:val="32"/>
          <w:szCs w:val="32"/>
        </w:rPr>
        <w:t>昆明信息港融媒设备、大数据存储和运算设备采购项目</w:t>
      </w:r>
      <w:r>
        <w:rPr>
          <w:rFonts w:ascii="仿宋" w:eastAsia="仿宋" w:hAnsi="仿宋" w:hint="eastAsia"/>
          <w:sz w:val="32"/>
          <w:szCs w:val="32"/>
        </w:rPr>
        <w:t>招标代理服务选取</w:t>
      </w:r>
      <w:r w:rsidR="0061342A">
        <w:rPr>
          <w:rFonts w:ascii="仿宋" w:eastAsia="仿宋" w:hAnsi="仿宋" w:hint="eastAsia"/>
          <w:sz w:val="32"/>
          <w:szCs w:val="32"/>
        </w:rPr>
        <w:t>，采购人为</w:t>
      </w:r>
      <w:r>
        <w:rPr>
          <w:rFonts w:ascii="仿宋" w:eastAsia="仿宋" w:hAnsi="仿宋" w:hint="eastAsia"/>
          <w:sz w:val="32"/>
          <w:szCs w:val="32"/>
        </w:rPr>
        <w:t>昆明信息港传媒有限责任公司</w:t>
      </w:r>
      <w:r w:rsidR="0061342A">
        <w:rPr>
          <w:rFonts w:ascii="仿宋" w:eastAsia="仿宋" w:hAnsi="仿宋" w:hint="eastAsia"/>
          <w:sz w:val="32"/>
          <w:szCs w:val="32"/>
        </w:rPr>
        <w:t>，资金已落实，现对本项目进行公开竞争性磋商，欢迎符合要求的供应商参加本次磋商。</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项目名称：</w:t>
      </w:r>
      <w:r w:rsidR="00985781" w:rsidRPr="00985781">
        <w:rPr>
          <w:rFonts w:ascii="仿宋" w:eastAsia="仿宋" w:hAnsi="仿宋" w:hint="eastAsia"/>
          <w:b/>
          <w:sz w:val="32"/>
          <w:szCs w:val="32"/>
        </w:rPr>
        <w:t>昆明信息港融媒设备、大数据存储和运算设备采购项目招标代理机构选取</w:t>
      </w:r>
    </w:p>
    <w:p w:rsidR="00985781" w:rsidRDefault="0055175B" w:rsidP="00985781">
      <w:pPr>
        <w:rPr>
          <w:rFonts w:ascii="仿宋" w:eastAsia="仿宋" w:hAnsi="仿宋" w:cs="新宋体" w:hint="eastAsia"/>
          <w:sz w:val="32"/>
          <w:szCs w:val="32"/>
        </w:rPr>
      </w:pPr>
      <w:r>
        <w:rPr>
          <w:rFonts w:ascii="仿宋" w:eastAsia="仿宋" w:hAnsi="仿宋" w:hint="eastAsia"/>
          <w:sz w:val="32"/>
          <w:szCs w:val="32"/>
        </w:rPr>
        <w:t xml:space="preserve">    </w:t>
      </w:r>
      <w:r w:rsidR="0061342A">
        <w:rPr>
          <w:rFonts w:ascii="仿宋" w:eastAsia="仿宋" w:hAnsi="仿宋" w:hint="eastAsia"/>
          <w:sz w:val="32"/>
          <w:szCs w:val="32"/>
        </w:rPr>
        <w:t>项目概况：</w:t>
      </w:r>
      <w:r w:rsidR="00985781">
        <w:rPr>
          <w:rFonts w:ascii="仿宋" w:eastAsia="仿宋" w:hAnsi="仿宋" w:cs="新宋体" w:hint="eastAsia"/>
          <w:sz w:val="32"/>
          <w:szCs w:val="32"/>
        </w:rPr>
        <w:t>采取将整个项目拆分为两个项目，每个项目又进行两个分包的方式进行招标。</w:t>
      </w:r>
    </w:p>
    <w:p w:rsidR="00985781" w:rsidRDefault="00985781" w:rsidP="00985781">
      <w:pPr>
        <w:rPr>
          <w:rFonts w:ascii="仿宋" w:eastAsia="仿宋" w:hAnsi="仿宋" w:cs="新宋体" w:hint="eastAsia"/>
          <w:sz w:val="32"/>
          <w:szCs w:val="32"/>
        </w:rPr>
      </w:pPr>
      <w:r>
        <w:rPr>
          <w:rFonts w:ascii="仿宋" w:eastAsia="仿宋" w:hAnsi="仿宋" w:cs="新宋体" w:hint="eastAsia"/>
          <w:sz w:val="32"/>
          <w:szCs w:val="32"/>
        </w:rPr>
        <w:t xml:space="preserve">    项目一：</w:t>
      </w:r>
      <w:r w:rsidRPr="00985781">
        <w:rPr>
          <w:rFonts w:ascii="仿宋" w:eastAsia="仿宋" w:hAnsi="仿宋" w:cs="新宋体" w:hint="eastAsia"/>
          <w:sz w:val="32"/>
          <w:szCs w:val="32"/>
        </w:rPr>
        <w:t>融媒体VR</w:t>
      </w:r>
      <w:r>
        <w:rPr>
          <w:rFonts w:ascii="仿宋" w:eastAsia="仿宋" w:hAnsi="仿宋" w:cs="新宋体" w:hint="eastAsia"/>
          <w:sz w:val="32"/>
          <w:szCs w:val="32"/>
        </w:rPr>
        <w:t>内容生产平台建设项目采购</w:t>
      </w:r>
      <w:r w:rsidRPr="00985781">
        <w:rPr>
          <w:rFonts w:ascii="仿宋" w:eastAsia="仿宋" w:hAnsi="仿宋" w:cs="新宋体" w:hint="eastAsia"/>
          <w:sz w:val="32"/>
          <w:szCs w:val="32"/>
        </w:rPr>
        <w:cr/>
      </w:r>
      <w:r>
        <w:rPr>
          <w:rFonts w:ascii="仿宋" w:eastAsia="仿宋" w:hAnsi="仿宋" w:cs="新宋体" w:hint="eastAsia"/>
          <w:sz w:val="32"/>
          <w:szCs w:val="32"/>
        </w:rPr>
        <w:t xml:space="preserve">    </w:t>
      </w:r>
      <w:r w:rsidRPr="00985781">
        <w:rPr>
          <w:rFonts w:ascii="仿宋" w:eastAsia="仿宋" w:hAnsi="仿宋" w:cs="新宋体" w:hint="eastAsia"/>
          <w:sz w:val="32"/>
          <w:szCs w:val="32"/>
        </w:rPr>
        <w:t>A包采购VR拍摄直播、建模、剪辑设备及无人机，预算贰拾贰万陆仟元（￥226000.00）</w:t>
      </w:r>
      <w:r>
        <w:rPr>
          <w:rFonts w:ascii="仿宋" w:eastAsia="仿宋" w:hAnsi="仿宋" w:cs="新宋体" w:hint="eastAsia"/>
          <w:sz w:val="32"/>
          <w:szCs w:val="32"/>
        </w:rPr>
        <w:t>；</w:t>
      </w:r>
    </w:p>
    <w:p w:rsidR="00985781" w:rsidRDefault="00985781" w:rsidP="00985781">
      <w:pPr>
        <w:rPr>
          <w:rFonts w:ascii="仿宋" w:eastAsia="仿宋" w:hAnsi="仿宋" w:cs="新宋体" w:hint="eastAsia"/>
          <w:sz w:val="32"/>
          <w:szCs w:val="32"/>
        </w:rPr>
      </w:pPr>
      <w:r>
        <w:rPr>
          <w:rFonts w:ascii="仿宋" w:eastAsia="仿宋" w:hAnsi="仿宋" w:cs="新宋体" w:hint="eastAsia"/>
          <w:sz w:val="32"/>
          <w:szCs w:val="32"/>
        </w:rPr>
        <w:t xml:space="preserve">    </w:t>
      </w:r>
      <w:r w:rsidRPr="00985781">
        <w:rPr>
          <w:rFonts w:ascii="仿宋" w:eastAsia="仿宋" w:hAnsi="仿宋" w:cs="新宋体" w:hint="eastAsia"/>
          <w:sz w:val="32"/>
          <w:szCs w:val="32"/>
        </w:rPr>
        <w:t>B包采购4K拍摄设备，预算贰拾万零捌仟元（￥208000.00）</w:t>
      </w:r>
      <w:r>
        <w:rPr>
          <w:rFonts w:ascii="仿宋" w:eastAsia="仿宋" w:hAnsi="仿宋" w:cs="新宋体" w:hint="eastAsia"/>
          <w:sz w:val="32"/>
          <w:szCs w:val="32"/>
        </w:rPr>
        <w:t>。</w:t>
      </w:r>
    </w:p>
    <w:p w:rsidR="00985781" w:rsidRDefault="00985781" w:rsidP="00985781">
      <w:pPr>
        <w:rPr>
          <w:rFonts w:ascii="仿宋" w:eastAsia="仿宋" w:hAnsi="仿宋" w:cs="新宋体" w:hint="eastAsia"/>
          <w:sz w:val="32"/>
          <w:szCs w:val="32"/>
        </w:rPr>
      </w:pPr>
      <w:r>
        <w:rPr>
          <w:rFonts w:ascii="仿宋" w:eastAsia="仿宋" w:hAnsi="仿宋" w:cs="新宋体" w:hint="eastAsia"/>
          <w:sz w:val="32"/>
          <w:szCs w:val="32"/>
        </w:rPr>
        <w:t xml:space="preserve">    项目二：数据中台建设（一期）项目采购</w:t>
      </w:r>
      <w:r w:rsidRPr="00985781">
        <w:rPr>
          <w:rFonts w:ascii="仿宋" w:eastAsia="仿宋" w:hAnsi="仿宋" w:cs="新宋体" w:hint="eastAsia"/>
          <w:sz w:val="32"/>
          <w:szCs w:val="32"/>
        </w:rPr>
        <w:cr/>
      </w:r>
      <w:r>
        <w:rPr>
          <w:rFonts w:ascii="仿宋" w:eastAsia="仿宋" w:hAnsi="仿宋" w:cs="新宋体" w:hint="eastAsia"/>
          <w:sz w:val="32"/>
          <w:szCs w:val="32"/>
        </w:rPr>
        <w:t xml:space="preserve">    </w:t>
      </w:r>
      <w:r w:rsidRPr="00985781">
        <w:rPr>
          <w:rFonts w:ascii="仿宋" w:eastAsia="仿宋" w:hAnsi="仿宋" w:cs="新宋体" w:hint="eastAsia"/>
          <w:sz w:val="32"/>
          <w:szCs w:val="32"/>
        </w:rPr>
        <w:t>A包采购存储设备和升级万兆网络，总预算约肆拾柒万元（￥470000.00）</w:t>
      </w:r>
      <w:r>
        <w:rPr>
          <w:rFonts w:ascii="仿宋" w:eastAsia="仿宋" w:hAnsi="仿宋" w:cs="新宋体" w:hint="eastAsia"/>
          <w:sz w:val="32"/>
          <w:szCs w:val="32"/>
        </w:rPr>
        <w:t>；</w:t>
      </w:r>
    </w:p>
    <w:p w:rsidR="00E71C66" w:rsidRPr="00985781" w:rsidRDefault="00985781" w:rsidP="006C1E2A">
      <w:pPr>
        <w:rPr>
          <w:rFonts w:ascii="仿宋" w:eastAsia="仿宋" w:hAnsi="仿宋" w:cs="新宋体"/>
          <w:sz w:val="32"/>
          <w:szCs w:val="32"/>
        </w:rPr>
      </w:pPr>
      <w:r>
        <w:rPr>
          <w:rFonts w:ascii="仿宋" w:eastAsia="仿宋" w:hAnsi="仿宋" w:cs="新宋体" w:hint="eastAsia"/>
          <w:sz w:val="32"/>
          <w:szCs w:val="32"/>
        </w:rPr>
        <w:t xml:space="preserve">    </w:t>
      </w:r>
      <w:r w:rsidRPr="00985781">
        <w:rPr>
          <w:rFonts w:ascii="仿宋" w:eastAsia="仿宋" w:hAnsi="仿宋" w:cs="新宋体" w:hint="eastAsia"/>
          <w:sz w:val="32"/>
          <w:szCs w:val="32"/>
        </w:rPr>
        <w:t>B包采购GPU服务器，总预算约叁拾柒万元（￥370000.00）</w:t>
      </w:r>
      <w:r>
        <w:rPr>
          <w:rFonts w:ascii="仿宋" w:eastAsia="仿宋" w:hAnsi="仿宋" w:cs="新宋体" w:hint="eastAsia"/>
          <w:sz w:val="32"/>
          <w:szCs w:val="32"/>
        </w:rPr>
        <w:t>。</w:t>
      </w:r>
    </w:p>
    <w:p w:rsidR="00E71C66" w:rsidRPr="00950F77" w:rsidRDefault="0061342A">
      <w:pPr>
        <w:ind w:firstLineChars="200" w:firstLine="643"/>
        <w:rPr>
          <w:rFonts w:ascii="仿宋" w:eastAsia="仿宋" w:hAnsi="仿宋"/>
          <w:b/>
          <w:sz w:val="32"/>
          <w:szCs w:val="32"/>
        </w:rPr>
      </w:pPr>
      <w:r>
        <w:rPr>
          <w:rFonts w:ascii="仿宋" w:eastAsia="仿宋" w:hAnsi="仿宋" w:hint="eastAsia"/>
          <w:b/>
          <w:sz w:val="32"/>
          <w:szCs w:val="32"/>
        </w:rPr>
        <w:t>项目金额：</w:t>
      </w:r>
      <w:r w:rsidR="00985781">
        <w:rPr>
          <w:rFonts w:ascii="仿宋" w:eastAsia="仿宋" w:hAnsi="仿宋" w:hint="eastAsia"/>
          <w:b/>
          <w:sz w:val="32"/>
          <w:szCs w:val="32"/>
        </w:rPr>
        <w:t>127.4</w:t>
      </w:r>
      <w:r>
        <w:rPr>
          <w:rFonts w:ascii="仿宋" w:eastAsia="仿宋" w:hAnsi="仿宋" w:hint="eastAsia"/>
          <w:b/>
          <w:sz w:val="32"/>
          <w:szCs w:val="32"/>
        </w:rPr>
        <w:t>万元</w:t>
      </w:r>
      <w:r w:rsidRPr="00950F77">
        <w:rPr>
          <w:rFonts w:ascii="仿宋" w:eastAsia="仿宋" w:hAnsi="仿宋" w:hint="eastAsia"/>
          <w:b/>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lastRenderedPageBreak/>
        <w:t>招标代理服务费预算：</w:t>
      </w:r>
      <w:r w:rsidR="00985781">
        <w:rPr>
          <w:rFonts w:ascii="仿宋" w:eastAsia="仿宋" w:hAnsi="仿宋" w:hint="eastAsia"/>
          <w:sz w:val="32"/>
          <w:szCs w:val="32"/>
        </w:rPr>
        <w:t>19110</w:t>
      </w:r>
      <w:r>
        <w:rPr>
          <w:rFonts w:ascii="仿宋" w:eastAsia="仿宋" w:hAnsi="仿宋" w:hint="eastAsia"/>
          <w:sz w:val="32"/>
          <w:szCs w:val="32"/>
        </w:rPr>
        <w:t>元</w:t>
      </w:r>
      <w:bookmarkStart w:id="6" w:name="_GoBack"/>
      <w:bookmarkEnd w:id="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服务周期：自合同签订之日起至项目全过程招标代理工作结束，移交全部汇编资料止</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服务地点：昆明市</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质量要求：符合招标人要求</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w:t>
      </w:r>
      <w:r w:rsidRPr="00950F77">
        <w:rPr>
          <w:rFonts w:ascii="仿宋" w:eastAsia="仿宋" w:hAnsi="仿宋" w:hint="eastAsia"/>
          <w:sz w:val="32"/>
          <w:szCs w:val="32"/>
        </w:rPr>
        <w:lastRenderedPageBreak/>
        <w:t>由此产生的法律后果供应商自行负责。</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（2）本次磋商不接受联合体参加。</w:t>
      </w:r>
    </w:p>
    <w:p w:rsidR="00E71C66" w:rsidRDefault="0061342A">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t>四、</w:t>
      </w:r>
      <w:r>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递交响应文件的截止时间（即：投标截止时间，下同）及</w:t>
      </w:r>
      <w:r>
        <w:rPr>
          <w:rFonts w:ascii="仿宋" w:eastAsia="仿宋" w:hAnsi="仿宋" w:hint="eastAsia"/>
          <w:sz w:val="32"/>
          <w:szCs w:val="32"/>
        </w:rPr>
        <w:t>磋商</w:t>
      </w:r>
      <w:r>
        <w:rPr>
          <w:rFonts w:ascii="仿宋" w:eastAsia="仿宋" w:hAnsi="仿宋"/>
          <w:sz w:val="32"/>
          <w:szCs w:val="32"/>
        </w:rPr>
        <w:t>时间为</w:t>
      </w:r>
      <w:r>
        <w:rPr>
          <w:rFonts w:ascii="仿宋" w:eastAsia="仿宋" w:hAnsi="仿宋" w:hint="eastAsia"/>
          <w:sz w:val="32"/>
          <w:szCs w:val="32"/>
        </w:rPr>
        <w:t>2020</w:t>
      </w:r>
      <w:r>
        <w:rPr>
          <w:rFonts w:ascii="仿宋" w:eastAsia="仿宋" w:hAnsi="仿宋"/>
          <w:sz w:val="32"/>
          <w:szCs w:val="32"/>
        </w:rPr>
        <w:t>年</w:t>
      </w:r>
      <w:r w:rsidR="0055175B">
        <w:rPr>
          <w:rFonts w:ascii="仿宋" w:eastAsia="仿宋" w:hAnsi="仿宋" w:hint="eastAsia"/>
          <w:sz w:val="32"/>
          <w:szCs w:val="32"/>
        </w:rPr>
        <w:t>12</w:t>
      </w:r>
      <w:r>
        <w:rPr>
          <w:rFonts w:ascii="仿宋" w:eastAsia="仿宋" w:hAnsi="仿宋"/>
          <w:sz w:val="32"/>
          <w:szCs w:val="32"/>
        </w:rPr>
        <w:t>月</w:t>
      </w:r>
      <w:r w:rsidR="0055175B">
        <w:rPr>
          <w:rFonts w:ascii="仿宋" w:eastAsia="仿宋" w:hAnsi="仿宋" w:hint="eastAsia"/>
          <w:sz w:val="32"/>
          <w:szCs w:val="32"/>
        </w:rPr>
        <w:t>14</w:t>
      </w:r>
      <w:r>
        <w:rPr>
          <w:rFonts w:ascii="仿宋" w:eastAsia="仿宋" w:hAnsi="仿宋"/>
          <w:sz w:val="32"/>
          <w:szCs w:val="32"/>
        </w:rPr>
        <w:t>日</w:t>
      </w:r>
      <w:r w:rsidR="0055175B">
        <w:rPr>
          <w:rFonts w:ascii="仿宋" w:eastAsia="仿宋" w:hAnsi="仿宋" w:hint="eastAsia"/>
          <w:sz w:val="32"/>
          <w:szCs w:val="32"/>
        </w:rPr>
        <w:t>15</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昆明市丹霞路198号昆明市新闻中心8楼803室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按照竞争性磋商文件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p w:rsidR="00E71C66" w:rsidRDefault="0061342A">
      <w:pPr>
        <w:ind w:firstLineChars="200" w:firstLine="643"/>
        <w:rPr>
          <w:rFonts w:ascii="仿宋" w:eastAsia="仿宋" w:hAnsi="仿宋"/>
          <w:b/>
          <w:sz w:val="32"/>
          <w:szCs w:val="32"/>
        </w:rPr>
      </w:pPr>
      <w:bookmarkStart w:id="20" w:name="_Toc10978269"/>
      <w:bookmarkStart w:id="21" w:name="_Toc26168"/>
      <w:bookmarkStart w:id="22" w:name="_Toc23849"/>
      <w:bookmarkStart w:id="23" w:name="_Toc519006790"/>
      <w:bookmarkStart w:id="24" w:name="_Toc25598448"/>
      <w:bookmarkStart w:id="25" w:name="_Toc519499377"/>
      <w:r>
        <w:rPr>
          <w:rFonts w:ascii="仿宋" w:eastAsia="仿宋" w:hAnsi="仿宋" w:hint="eastAsia"/>
          <w:b/>
          <w:sz w:val="32"/>
          <w:szCs w:val="32"/>
        </w:rPr>
        <w:t>五、联系方式</w:t>
      </w:r>
      <w:bookmarkEnd w:id="17"/>
      <w:bookmarkEnd w:id="18"/>
      <w:bookmarkEnd w:id="19"/>
      <w:bookmarkEnd w:id="20"/>
      <w:bookmarkEnd w:id="21"/>
      <w:bookmarkEnd w:id="22"/>
      <w:bookmarkEnd w:id="23"/>
      <w:bookmarkEnd w:id="24"/>
      <w:bookmarkEnd w:id="25"/>
    </w:p>
    <w:p w:rsidR="00E71C66" w:rsidRDefault="0061342A">
      <w:pPr>
        <w:ind w:firstLineChars="200" w:firstLine="640"/>
        <w:rPr>
          <w:rFonts w:ascii="仿宋" w:eastAsia="仿宋" w:hAnsi="仿宋"/>
          <w:sz w:val="32"/>
          <w:szCs w:val="32"/>
        </w:rPr>
      </w:pPr>
      <w:r>
        <w:rPr>
          <w:rFonts w:ascii="仿宋" w:eastAsia="仿宋" w:hAnsi="仿宋" w:hint="eastAsia"/>
          <w:sz w:val="32"/>
          <w:szCs w:val="32"/>
        </w:rPr>
        <w:t xml:space="preserve">联系人：张老师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电  话：</w:t>
      </w:r>
      <w:r>
        <w:rPr>
          <w:rFonts w:ascii="仿宋" w:eastAsia="仿宋" w:hAnsi="仿宋"/>
          <w:sz w:val="32"/>
          <w:szCs w:val="32"/>
        </w:rPr>
        <w:t>18669015411</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联系人：</w:t>
      </w:r>
      <w:r w:rsidR="00985781">
        <w:rPr>
          <w:rFonts w:ascii="仿宋" w:eastAsia="仿宋" w:hAnsi="仿宋" w:hint="eastAsia"/>
          <w:sz w:val="32"/>
          <w:szCs w:val="32"/>
        </w:rPr>
        <w:t>姜老师</w:t>
      </w:r>
      <w:r>
        <w:rPr>
          <w:rFonts w:ascii="仿宋" w:eastAsia="仿宋" w:hAnsi="仿宋" w:hint="eastAsia"/>
          <w:sz w:val="32"/>
          <w:szCs w:val="32"/>
        </w:rPr>
        <w:t xml:space="preserve">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电  话：</w:t>
      </w:r>
      <w:r w:rsidR="00985781">
        <w:rPr>
          <w:rFonts w:ascii="仿宋" w:eastAsia="仿宋" w:hAnsi="仿宋" w:hint="eastAsia"/>
          <w:sz w:val="32"/>
          <w:szCs w:val="32"/>
        </w:rPr>
        <w:t>13987170400</w:t>
      </w:r>
    </w:p>
    <w:p w:rsidR="00E71C66" w:rsidRDefault="0061342A">
      <w:pPr>
        <w:widowControl/>
        <w:jc w:val="left"/>
        <w:rPr>
          <w:rFonts w:ascii="仿宋" w:eastAsia="仿宋" w:hAnsi="仿宋"/>
          <w:sz w:val="32"/>
          <w:szCs w:val="32"/>
        </w:rPr>
      </w:pPr>
      <w:r>
        <w:rPr>
          <w:rFonts w:ascii="仿宋" w:eastAsia="仿宋" w:hAnsi="仿宋"/>
          <w:sz w:val="32"/>
          <w:szCs w:val="32"/>
        </w:rPr>
        <w:br w:type="page"/>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第二章 磋商响应文件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供应商应按本磋商文件附件中提供的格式完整地填写磋商响应文件，没有提供格式的可以自行设计。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1.本项目采用总价进行报价。</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w:t>
      </w:r>
      <w:r>
        <w:rPr>
          <w:rFonts w:ascii="仿宋" w:eastAsia="仿宋" w:hAnsi="仿宋" w:cs="仿宋_GB2312" w:hint="eastAsia"/>
          <w:color w:val="000000"/>
          <w:kern w:val="0"/>
          <w:sz w:val="32"/>
          <w:szCs w:val="32"/>
        </w:rPr>
        <w:lastRenderedPageBreak/>
        <w:t>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第三章 </w:t>
      </w:r>
      <w:r>
        <w:rPr>
          <w:rFonts w:asciiTheme="minorEastAsia" w:eastAsiaTheme="minorEastAsia" w:hAnsiTheme="minorEastAsia"/>
          <w:sz w:val="36"/>
          <w:szCs w:val="36"/>
        </w:rPr>
        <w:t>竞争性磋商流程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磋商时间：20</w:t>
      </w:r>
      <w:r>
        <w:rPr>
          <w:rFonts w:ascii="仿宋" w:eastAsia="仿宋" w:hAnsi="仿宋" w:hint="eastAsia"/>
          <w:sz w:val="32"/>
          <w:szCs w:val="32"/>
        </w:rPr>
        <w:t>20</w:t>
      </w:r>
      <w:r>
        <w:rPr>
          <w:rFonts w:ascii="仿宋" w:eastAsia="仿宋" w:hAnsi="仿宋"/>
          <w:sz w:val="32"/>
          <w:szCs w:val="32"/>
        </w:rPr>
        <w:t>年</w:t>
      </w:r>
      <w:r w:rsidR="0055175B">
        <w:rPr>
          <w:rFonts w:ascii="仿宋" w:eastAsia="仿宋" w:hAnsi="仿宋" w:hint="eastAsia"/>
          <w:sz w:val="32"/>
          <w:szCs w:val="32"/>
        </w:rPr>
        <w:t>12</w:t>
      </w:r>
      <w:r>
        <w:rPr>
          <w:rFonts w:ascii="仿宋" w:eastAsia="仿宋" w:hAnsi="仿宋"/>
          <w:sz w:val="32"/>
          <w:szCs w:val="32"/>
        </w:rPr>
        <w:t>月</w:t>
      </w:r>
      <w:r w:rsidR="0055175B">
        <w:rPr>
          <w:rFonts w:ascii="仿宋" w:eastAsia="仿宋" w:hAnsi="仿宋" w:hint="eastAsia"/>
          <w:sz w:val="32"/>
          <w:szCs w:val="32"/>
        </w:rPr>
        <w:t>14</w:t>
      </w:r>
      <w:r>
        <w:rPr>
          <w:rFonts w:ascii="仿宋" w:eastAsia="仿宋" w:hAnsi="仿宋"/>
          <w:sz w:val="32"/>
          <w:szCs w:val="32"/>
        </w:rPr>
        <w:t>日</w:t>
      </w:r>
      <w:r>
        <w:rPr>
          <w:rFonts w:ascii="仿宋" w:eastAsia="仿宋" w:hAnsi="仿宋" w:hint="eastAsia"/>
          <w:sz w:val="32"/>
          <w:szCs w:val="32"/>
        </w:rPr>
        <w:t>1</w:t>
      </w:r>
      <w:r w:rsidR="0055175B">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磋商地点：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61342A">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6" w:name="_Toc485137803"/>
      <w:r>
        <w:rPr>
          <w:rFonts w:ascii="仿宋" w:eastAsia="仿宋" w:hAnsi="仿宋" w:hint="eastAsia"/>
          <w:sz w:val="32"/>
          <w:szCs w:val="32"/>
        </w:rPr>
        <w:t>五、</w:t>
      </w:r>
      <w:r>
        <w:rPr>
          <w:rFonts w:ascii="仿宋" w:eastAsia="仿宋" w:hAnsi="仿宋"/>
          <w:sz w:val="32"/>
          <w:szCs w:val="32"/>
        </w:rPr>
        <w:t>磋商程序及方法</w:t>
      </w:r>
      <w:bookmarkEnd w:id="2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.1资格性检查。依据竞争性磋商文件</w:t>
      </w:r>
      <w:r>
        <w:rPr>
          <w:rFonts w:ascii="仿宋" w:eastAsia="仿宋" w:hAnsi="仿宋" w:hint="eastAsia"/>
          <w:sz w:val="32"/>
          <w:szCs w:val="32"/>
        </w:rPr>
        <w:t>“供应商资格要求”</w:t>
      </w:r>
      <w:r>
        <w:rPr>
          <w:rFonts w:ascii="仿宋" w:eastAsia="仿宋" w:hAnsi="仿宋"/>
          <w:sz w:val="32"/>
          <w:szCs w:val="32"/>
        </w:rPr>
        <w:t>的</w:t>
      </w:r>
      <w:r>
        <w:rPr>
          <w:rFonts w:ascii="仿宋" w:eastAsia="仿宋" w:hAnsi="仿宋"/>
          <w:sz w:val="32"/>
          <w:szCs w:val="32"/>
        </w:rPr>
        <w:lastRenderedPageBreak/>
        <w:t>规定，对响应文件中的资格证明等进行审查，以确定供应商是否具备磋商资格。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.2符合性检查。依据竞争性磋商文件的规定，从响应文件的有效性、完整性和对竞争性磋商文件的响应程度进行审查，以确定是否对竞争性磋商文件的实质性要求作出响应。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磋商小组采用综合评</w:t>
      </w:r>
      <w:r>
        <w:rPr>
          <w:rFonts w:ascii="仿宋" w:eastAsia="仿宋" w:hAnsi="仿宋" w:hint="eastAsia"/>
          <w:sz w:val="32"/>
          <w:szCs w:val="32"/>
        </w:rPr>
        <w:t>审</w:t>
      </w:r>
      <w:r>
        <w:rPr>
          <w:rFonts w:ascii="仿宋" w:eastAsia="仿宋" w:hAnsi="仿宋"/>
          <w:sz w:val="32"/>
          <w:szCs w:val="32"/>
        </w:rPr>
        <w:t>法对提交最后报价的供应商的响应文件和最后报价（含有效书面承诺）进行综合评分。综合评</w:t>
      </w:r>
      <w:r>
        <w:rPr>
          <w:rFonts w:ascii="仿宋" w:eastAsia="仿宋" w:hAnsi="仿宋" w:hint="eastAsia"/>
          <w:sz w:val="32"/>
          <w:szCs w:val="32"/>
        </w:rPr>
        <w:t>审</w:t>
      </w:r>
      <w:r>
        <w:rPr>
          <w:rFonts w:ascii="仿宋" w:eastAsia="仿宋" w:hAnsi="仿宋"/>
          <w:sz w:val="32"/>
          <w:szCs w:val="32"/>
        </w:rPr>
        <w:t>法，是指响应文件满足竞争性磋商文件全部实质性要求且按照评审因素的量化指标评审得分最高的供应商为成交候选供应商的评审方法。供应商总得分为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E71C66">
      <w:pPr>
        <w:ind w:firstLineChars="200" w:firstLine="640"/>
        <w:rPr>
          <w:rFonts w:ascii="仿宋" w:eastAsia="仿宋" w:hAnsi="仿宋"/>
          <w:sz w:val="32"/>
          <w:szCs w:val="32"/>
        </w:rPr>
      </w:pPr>
    </w:p>
    <w:p w:rsidR="00E71C66" w:rsidRDefault="00E71C66">
      <w:pPr>
        <w:ind w:firstLineChars="200" w:firstLine="640"/>
        <w:rPr>
          <w:rFonts w:ascii="仿宋" w:eastAsia="仿宋" w:hAnsi="仿宋"/>
          <w:sz w:val="32"/>
          <w:szCs w:val="32"/>
        </w:rPr>
      </w:pPr>
    </w:p>
    <w:p w:rsidR="00E71C66" w:rsidRDefault="0061342A">
      <w:pPr>
        <w:ind w:firstLineChars="200" w:firstLine="640"/>
        <w:rPr>
          <w:rFonts w:ascii="仿宋" w:eastAsia="仿宋" w:hAnsi="仿宋"/>
          <w:sz w:val="32"/>
          <w:szCs w:val="32"/>
        </w:rPr>
      </w:pPr>
      <w:r>
        <w:rPr>
          <w:rFonts w:ascii="仿宋" w:eastAsia="仿宋" w:hAnsi="仿宋"/>
          <w:sz w:val="32"/>
          <w:szCs w:val="32"/>
        </w:rPr>
        <w:lastRenderedPageBreak/>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50</w:t>
            </w:r>
          </w:p>
        </w:tc>
        <w:tc>
          <w:tcPr>
            <w:tcW w:w="1737"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sz w:val="18"/>
                <w:szCs w:val="18"/>
              </w:rPr>
              <w:t>～</w:t>
            </w:r>
            <w:r>
              <w:rPr>
                <w:rFonts w:ascii="仿宋" w:eastAsia="仿宋" w:hAnsi="仿宋" w:hint="eastAsia"/>
                <w:sz w:val="18"/>
                <w:szCs w:val="18"/>
              </w:rPr>
              <w:t>38</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61342A">
            <w:pPr>
              <w:ind w:firstLineChars="200" w:firstLine="360"/>
              <w:jc w:val="center"/>
              <w:rPr>
                <w:rFonts w:ascii="仿宋" w:eastAsia="仿宋" w:hAnsi="仿宋"/>
                <w:sz w:val="18"/>
                <w:szCs w:val="18"/>
              </w:rPr>
            </w:pPr>
            <w:r>
              <w:rPr>
                <w:rFonts w:ascii="仿宋" w:eastAsia="仿宋" w:hAnsi="仿宋" w:hint="eastAsia"/>
                <w:sz w:val="18"/>
                <w:szCs w:val="18"/>
              </w:rPr>
              <w:t>37</w:t>
            </w:r>
            <w:r>
              <w:rPr>
                <w:rFonts w:ascii="仿宋" w:eastAsia="仿宋" w:hAnsi="仿宋"/>
                <w:sz w:val="18"/>
                <w:szCs w:val="18"/>
              </w:rPr>
              <w:t>～</w:t>
            </w:r>
            <w:r>
              <w:rPr>
                <w:rFonts w:ascii="仿宋" w:eastAsia="仿宋" w:hAnsi="仿宋" w:hint="eastAsia"/>
                <w:sz w:val="18"/>
                <w:szCs w:val="18"/>
              </w:rPr>
              <w:t>21</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20</w:t>
            </w:r>
            <w:r>
              <w:rPr>
                <w:rFonts w:ascii="仿宋" w:eastAsia="仿宋" w:hAnsi="仿宋"/>
                <w:sz w:val="18"/>
                <w:szCs w:val="18"/>
              </w:rPr>
              <w:t>～</w:t>
            </w:r>
            <w:r>
              <w:rPr>
                <w:rFonts w:ascii="仿宋" w:eastAsia="仿宋" w:hAnsi="仿宋" w:hint="eastAsia"/>
                <w:sz w:val="18"/>
                <w:szCs w:val="18"/>
              </w:rPr>
              <w:t>11</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10</w:t>
            </w:r>
            <w:r>
              <w:rPr>
                <w:rFonts w:ascii="仿宋" w:eastAsia="仿宋" w:hAnsi="仿宋"/>
                <w:sz w:val="18"/>
                <w:szCs w:val="18"/>
              </w:rPr>
              <w:t>～</w:t>
            </w:r>
            <w:r>
              <w:rPr>
                <w:rFonts w:ascii="仿宋" w:eastAsia="仿宋" w:hAnsi="仿宋" w:hint="eastAsia"/>
                <w:sz w:val="18"/>
                <w:szCs w:val="18"/>
              </w:rPr>
              <w:t>0</w:t>
            </w:r>
            <w:r>
              <w:rPr>
                <w:rFonts w:ascii="仿宋" w:eastAsia="仿宋" w:hAnsi="仿宋"/>
                <w:sz w:val="18"/>
                <w:szCs w:val="18"/>
              </w:rPr>
              <w:t>分</w:t>
            </w:r>
          </w:p>
        </w:tc>
      </w:tr>
      <w:tr w:rsidR="00E71C66">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E71C66" w:rsidRDefault="0061342A">
            <w:pPr>
              <w:jc w:val="left"/>
              <w:rPr>
                <w:rFonts w:ascii="仿宋" w:eastAsia="仿宋" w:hAnsi="仿宋"/>
                <w:sz w:val="18"/>
                <w:szCs w:val="18"/>
              </w:rPr>
            </w:pPr>
            <w:r>
              <w:rPr>
                <w:rFonts w:ascii="仿宋" w:eastAsia="仿宋" w:hAnsi="仿宋" w:hint="eastAsia"/>
                <w:sz w:val="18"/>
                <w:szCs w:val="18"/>
              </w:rPr>
              <w:t>1.类似业绩指2018年至今承担过的代理合同中包含</w:t>
            </w:r>
            <w:r w:rsidR="0055175B">
              <w:rPr>
                <w:rFonts w:ascii="仿宋" w:eastAsia="仿宋" w:hAnsi="仿宋" w:hint="eastAsia"/>
                <w:sz w:val="18"/>
                <w:szCs w:val="18"/>
              </w:rPr>
              <w:t>100</w:t>
            </w:r>
            <w:r>
              <w:rPr>
                <w:rFonts w:ascii="仿宋" w:eastAsia="仿宋" w:hAnsi="仿宋" w:hint="eastAsia"/>
                <w:sz w:val="18"/>
                <w:szCs w:val="18"/>
              </w:rPr>
              <w:t>万元及以上</w:t>
            </w:r>
            <w:r w:rsidR="00985781">
              <w:rPr>
                <w:rFonts w:ascii="仿宋" w:eastAsia="仿宋" w:hAnsi="仿宋" w:hint="eastAsia"/>
                <w:sz w:val="18"/>
                <w:szCs w:val="18"/>
              </w:rPr>
              <w:t>货物</w:t>
            </w:r>
            <w:r w:rsidR="00B520B6">
              <w:rPr>
                <w:rFonts w:ascii="仿宋" w:eastAsia="仿宋" w:hAnsi="仿宋" w:hint="eastAsia"/>
                <w:sz w:val="18"/>
                <w:szCs w:val="18"/>
              </w:rPr>
              <w:t>类</w:t>
            </w:r>
            <w:r w:rsidRPr="00950F77">
              <w:rPr>
                <w:rFonts w:ascii="仿宋" w:eastAsia="仿宋" w:hAnsi="仿宋" w:hint="eastAsia"/>
                <w:sz w:val="18"/>
                <w:szCs w:val="18"/>
              </w:rPr>
              <w:t>采购招标</w:t>
            </w:r>
            <w:r>
              <w:rPr>
                <w:rFonts w:ascii="仿宋" w:eastAsia="仿宋" w:hAnsi="仿宋" w:hint="eastAsia"/>
                <w:sz w:val="18"/>
                <w:szCs w:val="18"/>
              </w:rPr>
              <w:t>项目的招标代理业绩。</w:t>
            </w:r>
          </w:p>
          <w:p w:rsidR="00E71C66" w:rsidRDefault="0061342A">
            <w:pPr>
              <w:jc w:val="left"/>
              <w:rPr>
                <w:rFonts w:ascii="仿宋" w:eastAsia="仿宋" w:hAnsi="仿宋"/>
                <w:sz w:val="18"/>
                <w:szCs w:val="18"/>
              </w:rPr>
            </w:pPr>
            <w:r>
              <w:rPr>
                <w:rFonts w:ascii="仿宋" w:eastAsia="仿宋" w:hAnsi="仿宋" w:hint="eastAsia"/>
                <w:sz w:val="18"/>
                <w:szCs w:val="18"/>
              </w:rPr>
              <w:t>2.每个有效业绩得分6分。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20</w:t>
            </w:r>
          </w:p>
        </w:tc>
        <w:tc>
          <w:tcPr>
            <w:tcW w:w="6246" w:type="dxa"/>
            <w:gridSpan w:val="4"/>
            <w:tcBorders>
              <w:top w:val="single" w:sz="4" w:space="0" w:color="auto"/>
            </w:tcBorders>
            <w:vAlign w:val="center"/>
          </w:tcPr>
          <w:p w:rsidR="00E71C66" w:rsidRDefault="0061342A">
            <w:pPr>
              <w:ind w:firstLineChars="300" w:firstLine="540"/>
              <w:rPr>
                <w:rFonts w:ascii="仿宋" w:eastAsia="仿宋" w:hAnsi="仿宋"/>
                <w:sz w:val="18"/>
                <w:szCs w:val="18"/>
              </w:rPr>
            </w:pP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报价下浮率每下浮1%得1分，满分20分，加满为止。</w:t>
            </w:r>
          </w:p>
        </w:tc>
      </w:tr>
    </w:tbl>
    <w:p w:rsidR="00E71C66" w:rsidRDefault="0061342A">
      <w:pPr>
        <w:ind w:firstLineChars="200" w:firstLine="640"/>
        <w:rPr>
          <w:rFonts w:ascii="仿宋" w:eastAsia="仿宋" w:hAnsi="仿宋"/>
          <w:sz w:val="32"/>
          <w:szCs w:val="32"/>
        </w:rPr>
      </w:pPr>
      <w:bookmarkStart w:id="27" w:name="_Toc485137805"/>
      <w:r>
        <w:rPr>
          <w:rFonts w:ascii="仿宋" w:eastAsia="仿宋" w:hAnsi="仿宋" w:hint="eastAsia"/>
          <w:sz w:val="32"/>
          <w:szCs w:val="32"/>
        </w:rPr>
        <w:t>六、</w:t>
      </w:r>
      <w:r>
        <w:rPr>
          <w:rFonts w:ascii="仿宋" w:eastAsia="仿宋" w:hAnsi="仿宋"/>
          <w:sz w:val="32"/>
          <w:szCs w:val="32"/>
        </w:rPr>
        <w:t>无效响应</w:t>
      </w:r>
      <w:bookmarkEnd w:id="27"/>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E71C66" w:rsidRDefault="0061342A">
      <w:pPr>
        <w:ind w:firstLineChars="200" w:firstLine="640"/>
        <w:rPr>
          <w:rFonts w:ascii="仿宋" w:eastAsia="仿宋" w:hAnsi="仿宋"/>
          <w:sz w:val="32"/>
          <w:szCs w:val="32"/>
        </w:rPr>
      </w:pPr>
      <w:bookmarkStart w:id="28" w:name="_Toc485137806"/>
      <w:r>
        <w:rPr>
          <w:rFonts w:ascii="仿宋" w:eastAsia="仿宋" w:hAnsi="仿宋" w:hint="eastAsia"/>
          <w:sz w:val="32"/>
          <w:szCs w:val="32"/>
        </w:rPr>
        <w:t>七、</w:t>
      </w:r>
      <w:r>
        <w:rPr>
          <w:rFonts w:ascii="仿宋" w:eastAsia="仿宋" w:hAnsi="仿宋"/>
          <w:sz w:val="32"/>
          <w:szCs w:val="32"/>
        </w:rPr>
        <w:t>采购终止</w:t>
      </w:r>
      <w:bookmarkEnd w:id="28"/>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E71C66" w:rsidRDefault="0061342A">
      <w:pPr>
        <w:widowControl/>
        <w:jc w:val="left"/>
        <w:rPr>
          <w:rFonts w:ascii="仿宋" w:eastAsia="仿宋" w:hAnsi="仿宋"/>
          <w:sz w:val="32"/>
          <w:szCs w:val="32"/>
        </w:rPr>
      </w:pPr>
      <w:r>
        <w:rPr>
          <w:rFonts w:ascii="仿宋" w:eastAsia="仿宋" w:hAnsi="仿宋"/>
          <w:sz w:val="32"/>
          <w:szCs w:val="32"/>
        </w:rPr>
        <w:br w:type="page"/>
      </w: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lastRenderedPageBreak/>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61342A" w:rsidP="00985781">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71C66" w:rsidRDefault="00E71C66">
      <w:pPr>
        <w:rPr>
          <w:rFonts w:eastAsia="方正仿宋_GBK"/>
          <w:sz w:val="32"/>
          <w:szCs w:val="32"/>
        </w:rPr>
      </w:pPr>
    </w:p>
    <w:p w:rsidR="00E71C66" w:rsidRDefault="0061342A">
      <w:pPr>
        <w:pStyle w:val="2"/>
        <w:ind w:left="425"/>
        <w:jc w:val="center"/>
      </w:pPr>
      <w:r>
        <w:rPr>
          <w:rFonts w:hint="eastAsia"/>
        </w:rPr>
        <w:t>报价一览表</w:t>
      </w:r>
    </w:p>
    <w:p w:rsidR="00E71C66" w:rsidRDefault="00E71C66">
      <w:pPr>
        <w:spacing w:line="360" w:lineRule="auto"/>
        <w:rPr>
          <w:color w:val="000000"/>
        </w:rPr>
      </w:pPr>
    </w:p>
    <w:p w:rsidR="00E71C66" w:rsidRDefault="0061342A">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8"/>
        <w:gridCol w:w="2378"/>
      </w:tblGrid>
      <w:tr w:rsidR="00E71C66">
        <w:trPr>
          <w:trHeight w:val="1448"/>
          <w:jc w:val="center"/>
        </w:trPr>
        <w:tc>
          <w:tcPr>
            <w:tcW w:w="6908" w:type="dxa"/>
            <w:vAlign w:val="center"/>
          </w:tcPr>
          <w:p w:rsidR="00E71C66" w:rsidRDefault="0061342A">
            <w:pPr>
              <w:spacing w:line="360" w:lineRule="auto"/>
              <w:jc w:val="center"/>
              <w:rPr>
                <w:rFonts w:eastAsia="方正仿宋_GBK"/>
                <w:sz w:val="28"/>
                <w:szCs w:val="28"/>
                <w:lang w:val="zh-CN"/>
              </w:rPr>
            </w:pPr>
            <w:r>
              <w:rPr>
                <w:rFonts w:eastAsia="方正仿宋_GBK" w:hint="eastAsia"/>
                <w:sz w:val="28"/>
                <w:szCs w:val="28"/>
                <w:lang w:val="zh-CN"/>
              </w:rPr>
              <w:t>报价</w:t>
            </w:r>
          </w:p>
        </w:tc>
        <w:tc>
          <w:tcPr>
            <w:tcW w:w="2378" w:type="dxa"/>
            <w:vAlign w:val="center"/>
          </w:tcPr>
          <w:p w:rsidR="00E71C66" w:rsidRDefault="0061342A">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E71C66">
        <w:trPr>
          <w:cantSplit/>
          <w:trHeight w:val="1810"/>
          <w:jc w:val="center"/>
        </w:trPr>
        <w:tc>
          <w:tcPr>
            <w:tcW w:w="6908" w:type="dxa"/>
            <w:vAlign w:val="center"/>
          </w:tcPr>
          <w:p w:rsidR="00E71C66" w:rsidRDefault="00E71C66">
            <w:pPr>
              <w:rPr>
                <w:rFonts w:ascii="仿宋" w:eastAsia="仿宋" w:hAnsi="仿宋"/>
                <w:sz w:val="32"/>
                <w:szCs w:val="32"/>
              </w:rPr>
            </w:pPr>
          </w:p>
          <w:p w:rsidR="00E71C66" w:rsidRPr="00950F77" w:rsidRDefault="0061342A">
            <w:pPr>
              <w:jc w:val="center"/>
              <w:rPr>
                <w:rFonts w:eastAsia="仿宋"/>
                <w:sz w:val="28"/>
                <w:szCs w:val="28"/>
              </w:rPr>
            </w:pPr>
            <w:r w:rsidRPr="00950F77">
              <w:rPr>
                <w:rFonts w:ascii="仿宋" w:eastAsia="仿宋" w:hAnsi="仿宋" w:hint="eastAsia"/>
                <w:sz w:val="28"/>
                <w:szCs w:val="28"/>
              </w:rPr>
              <w:t>参照招标代理服务费预算金额，报价下浮%</w:t>
            </w:r>
          </w:p>
          <w:p w:rsidR="00E71C66" w:rsidRDefault="00E71C66">
            <w:pPr>
              <w:jc w:val="left"/>
              <w:rPr>
                <w:rFonts w:eastAsia="方正仿宋_GBK"/>
                <w:sz w:val="28"/>
                <w:szCs w:val="28"/>
                <w:lang w:val="zh-CN"/>
              </w:rPr>
            </w:pPr>
          </w:p>
        </w:tc>
        <w:tc>
          <w:tcPr>
            <w:tcW w:w="2378" w:type="dxa"/>
          </w:tcPr>
          <w:p w:rsidR="00E71C66" w:rsidRDefault="00E71C66">
            <w:pPr>
              <w:spacing w:line="360" w:lineRule="auto"/>
              <w:rPr>
                <w:rFonts w:eastAsia="方正仿宋_GBK"/>
                <w:sz w:val="28"/>
                <w:szCs w:val="28"/>
                <w:lang w:val="zh-CN"/>
              </w:rPr>
            </w:pPr>
          </w:p>
        </w:tc>
      </w:tr>
      <w:tr w:rsidR="00E71C66">
        <w:trPr>
          <w:cantSplit/>
          <w:trHeight w:val="1547"/>
          <w:jc w:val="center"/>
        </w:trPr>
        <w:tc>
          <w:tcPr>
            <w:tcW w:w="9286" w:type="dxa"/>
            <w:gridSpan w:val="2"/>
          </w:tcPr>
          <w:p w:rsidR="00E71C66" w:rsidRDefault="00E71C66">
            <w:pPr>
              <w:spacing w:line="360" w:lineRule="auto"/>
              <w:rPr>
                <w:rFonts w:eastAsia="方正仿宋_GBK"/>
                <w:sz w:val="28"/>
                <w:szCs w:val="28"/>
                <w:lang w:val="zh-CN"/>
              </w:rPr>
            </w:pPr>
          </w:p>
          <w:p w:rsidR="00E71C66" w:rsidRDefault="00E71C66">
            <w:pPr>
              <w:spacing w:line="360" w:lineRule="auto"/>
              <w:rPr>
                <w:rFonts w:eastAsia="方正仿宋_GBK"/>
                <w:sz w:val="28"/>
                <w:szCs w:val="28"/>
                <w:lang w:val="zh-CN"/>
              </w:rPr>
            </w:pPr>
          </w:p>
          <w:p w:rsidR="00E71C66" w:rsidRDefault="0061342A">
            <w:pPr>
              <w:spacing w:line="360" w:lineRule="auto"/>
              <w:rPr>
                <w:rFonts w:eastAsia="方正仿宋_GBK"/>
                <w:sz w:val="28"/>
                <w:szCs w:val="28"/>
                <w:lang w:val="zh-CN"/>
              </w:rPr>
            </w:pPr>
            <w:r>
              <w:rPr>
                <w:rFonts w:eastAsia="方正仿宋_GBK" w:hint="eastAsia"/>
                <w:sz w:val="28"/>
                <w:szCs w:val="28"/>
                <w:lang w:val="zh-CN"/>
              </w:rPr>
              <w:t>供应商（盖章）：</w:t>
            </w:r>
          </w:p>
          <w:p w:rsidR="00E71C66" w:rsidRDefault="00E71C66">
            <w:pPr>
              <w:spacing w:line="360" w:lineRule="auto"/>
              <w:rPr>
                <w:rFonts w:eastAsia="方正仿宋_GBK"/>
                <w:sz w:val="28"/>
                <w:szCs w:val="28"/>
                <w:lang w:val="zh-CN"/>
              </w:rPr>
            </w:pPr>
          </w:p>
          <w:p w:rsidR="00E71C66" w:rsidRDefault="0061342A">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E71C66" w:rsidRDefault="00E71C66">
            <w:pPr>
              <w:spacing w:line="360" w:lineRule="auto"/>
              <w:rPr>
                <w:rFonts w:eastAsia="方正仿宋_GBK"/>
                <w:sz w:val="28"/>
                <w:szCs w:val="28"/>
                <w:lang w:val="zh-CN"/>
              </w:rPr>
            </w:pPr>
          </w:p>
          <w:p w:rsidR="00E71C66" w:rsidRDefault="0061342A">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9"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9"/>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30" w:name="_Toc102161175"/>
      <w:bookmarkStart w:id="31" w:name="_Toc79575068"/>
      <w:bookmarkStart w:id="32" w:name="_Toc509407137"/>
      <w:bookmarkStart w:id="33" w:name="_Toc133891418"/>
      <w:bookmarkStart w:id="34" w:name="_Toc517860628"/>
      <w:bookmarkStart w:id="35"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30"/>
    <w:bookmarkEnd w:id="31"/>
    <w:p w:rsidR="00E71C66" w:rsidRDefault="0061342A">
      <w:pPr>
        <w:pStyle w:val="2"/>
        <w:jc w:val="center"/>
      </w:pPr>
      <w:r>
        <w:rPr>
          <w:rFonts w:hint="eastAsia"/>
        </w:rPr>
        <w:t>法定代表人授权委托书</w:t>
      </w:r>
      <w:bookmarkEnd w:id="32"/>
      <w:bookmarkEnd w:id="33"/>
      <w:bookmarkEnd w:id="34"/>
      <w:bookmarkEnd w:id="35"/>
    </w:p>
    <w:p w:rsidR="00E71C66" w:rsidRDefault="00E71C66">
      <w:pPr>
        <w:spacing w:line="360" w:lineRule="auto"/>
        <w:ind w:firstLine="610"/>
        <w:rPr>
          <w:rFonts w:ascii="宋体" w:hAnsi="宋体"/>
          <w:sz w:val="24"/>
        </w:rPr>
      </w:pPr>
    </w:p>
    <w:p w:rsidR="00E71C66" w:rsidRDefault="0061342A" w:rsidP="00985781">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985781">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985781">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2018</w:t>
      </w:r>
      <w:r>
        <w:rPr>
          <w:rFonts w:hAnsi="宋体" w:hint="eastAsia"/>
          <w:sz w:val="30"/>
          <w:szCs w:val="30"/>
        </w:rPr>
        <w:t>年以来类似业绩一览表</w:t>
      </w:r>
      <w:bookmarkEnd w:id="36"/>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E71C66" w:rsidRDefault="0061342A">
      <w:pPr>
        <w:spacing w:line="500" w:lineRule="exact"/>
        <w:ind w:firstLineChars="200" w:firstLine="420"/>
        <w:rPr>
          <w:rFonts w:ascii="宋体" w:hAnsi="宋体"/>
        </w:rPr>
      </w:pPr>
      <w:r>
        <w:rPr>
          <w:rFonts w:ascii="宋体" w:hAnsi="宋体" w:hint="eastAsia"/>
        </w:rPr>
        <w:t>2.类似业绩指2018年至今承担过的单项中标金额10</w:t>
      </w:r>
      <w:r w:rsidR="0055175B">
        <w:rPr>
          <w:rFonts w:ascii="宋体" w:hAnsi="宋体" w:hint="eastAsia"/>
        </w:rPr>
        <w:t>0</w:t>
      </w:r>
      <w:r>
        <w:rPr>
          <w:rFonts w:ascii="宋体" w:hAnsi="宋体" w:hint="eastAsia"/>
        </w:rPr>
        <w:t>万元及以上</w:t>
      </w:r>
      <w:r w:rsidR="00985781">
        <w:rPr>
          <w:rFonts w:ascii="宋体" w:hAnsi="宋体" w:hint="eastAsia"/>
        </w:rPr>
        <w:t>货物</w:t>
      </w:r>
      <w:r w:rsidR="00B520B6">
        <w:rPr>
          <w:rFonts w:ascii="宋体" w:hAnsi="宋体" w:hint="eastAsia"/>
        </w:rPr>
        <w:t>类</w:t>
      </w:r>
      <w:r w:rsidRPr="00950F77">
        <w:rPr>
          <w:rFonts w:ascii="宋体" w:hAnsi="宋体" w:hint="eastAsia"/>
        </w:rPr>
        <w:t>采购招标</w:t>
      </w:r>
      <w:r>
        <w:rPr>
          <w:rFonts w:ascii="宋体" w:hAnsi="宋体" w:hint="eastAsia"/>
        </w:rPr>
        <w:t>项目的招标代理业绩。</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Default="00E71C66">
      <w:pPr>
        <w:spacing w:line="360" w:lineRule="auto"/>
        <w:ind w:firstLine="610"/>
      </w:pPr>
    </w:p>
    <w:p w:rsidR="00E71C66" w:rsidRDefault="00E71C66">
      <w:pPr>
        <w:spacing w:line="360" w:lineRule="auto"/>
        <w:ind w:firstLine="610"/>
      </w:pPr>
    </w:p>
    <w:p w:rsidR="00E71C66" w:rsidRDefault="00E71C66">
      <w:pPr>
        <w:autoSpaceDE w:val="0"/>
        <w:autoSpaceDN w:val="0"/>
        <w:adjustRightInd w:val="0"/>
        <w:ind w:firstLine="976"/>
        <w:rPr>
          <w:sz w:val="28"/>
          <w:szCs w:val="28"/>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E71C66" w:rsidRDefault="0061342A">
      <w:pPr>
        <w:widowControl/>
        <w:jc w:val="left"/>
        <w:rPr>
          <w:rFonts w:eastAsia="方正仿宋_GBK"/>
          <w:sz w:val="32"/>
          <w:szCs w:val="32"/>
          <w:lang w:val="zh-CN"/>
        </w:rPr>
      </w:pPr>
      <w:r>
        <w:rPr>
          <w:rFonts w:eastAsia="方正仿宋_GBK"/>
          <w:sz w:val="32"/>
          <w:szCs w:val="32"/>
          <w:lang w:val="zh-CN"/>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7"/>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8"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985781">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8"/>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9" w:name="_Toc10485800"/>
      <w:bookmarkStart w:id="40" w:name="_Toc432697243"/>
      <w:bookmarkStart w:id="41" w:name="_Toc316479151"/>
      <w:bookmarkStart w:id="42"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9"/>
      <w:bookmarkEnd w:id="40"/>
      <w:bookmarkEnd w:id="41"/>
      <w:bookmarkEnd w:id="42"/>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55175B">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55175B">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B9C" w:rsidRDefault="00696B9C" w:rsidP="00E71C66">
      <w:r>
        <w:separator/>
      </w:r>
    </w:p>
  </w:endnote>
  <w:endnote w:type="continuationSeparator" w:id="1">
    <w:p w:rsidR="00696B9C" w:rsidRDefault="00696B9C"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473DF7">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473DF7">
                <w:pPr>
                  <w:pStyle w:val="a5"/>
                </w:pPr>
                <w:r>
                  <w:fldChar w:fldCharType="begin"/>
                </w:r>
                <w:r w:rsidR="0061342A">
                  <w:instrText xml:space="preserve"> PAGE  \* MERGEFORMAT </w:instrText>
                </w:r>
                <w:r>
                  <w:fldChar w:fldCharType="separate"/>
                </w:r>
                <w:r w:rsidR="00985781">
                  <w:rPr>
                    <w:noProof/>
                  </w:rPr>
                  <w:t>21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B9C" w:rsidRDefault="00696B9C" w:rsidP="00E71C66">
      <w:r>
        <w:separator/>
      </w:r>
    </w:p>
  </w:footnote>
  <w:footnote w:type="continuationSeparator" w:id="1">
    <w:p w:rsidR="00696B9C" w:rsidRDefault="00696B9C"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6A8B"/>
    <w:rsid w:val="00027C21"/>
    <w:rsid w:val="000346AC"/>
    <w:rsid w:val="00065A0D"/>
    <w:rsid w:val="00067F6D"/>
    <w:rsid w:val="00082045"/>
    <w:rsid w:val="00090C24"/>
    <w:rsid w:val="000A26A9"/>
    <w:rsid w:val="000A7897"/>
    <w:rsid w:val="000B1B3A"/>
    <w:rsid w:val="000B3137"/>
    <w:rsid w:val="000D3768"/>
    <w:rsid w:val="000E0441"/>
    <w:rsid w:val="000E339B"/>
    <w:rsid w:val="000E53F7"/>
    <w:rsid w:val="001045C1"/>
    <w:rsid w:val="001128BB"/>
    <w:rsid w:val="00145819"/>
    <w:rsid w:val="001C33C0"/>
    <w:rsid w:val="001D5D84"/>
    <w:rsid w:val="00212871"/>
    <w:rsid w:val="00237A00"/>
    <w:rsid w:val="002800CF"/>
    <w:rsid w:val="00286C28"/>
    <w:rsid w:val="002A1D29"/>
    <w:rsid w:val="002F0290"/>
    <w:rsid w:val="00311ECF"/>
    <w:rsid w:val="0032216D"/>
    <w:rsid w:val="00322864"/>
    <w:rsid w:val="00327799"/>
    <w:rsid w:val="00337C73"/>
    <w:rsid w:val="00337CF7"/>
    <w:rsid w:val="003411F9"/>
    <w:rsid w:val="00354655"/>
    <w:rsid w:val="003664CC"/>
    <w:rsid w:val="0037353C"/>
    <w:rsid w:val="003A12D8"/>
    <w:rsid w:val="003C5452"/>
    <w:rsid w:val="003E7AE2"/>
    <w:rsid w:val="004278D5"/>
    <w:rsid w:val="0043112D"/>
    <w:rsid w:val="00446D02"/>
    <w:rsid w:val="00450496"/>
    <w:rsid w:val="00466704"/>
    <w:rsid w:val="004706D7"/>
    <w:rsid w:val="0047104B"/>
    <w:rsid w:val="00473DF7"/>
    <w:rsid w:val="00473FB1"/>
    <w:rsid w:val="00490C60"/>
    <w:rsid w:val="004947B8"/>
    <w:rsid w:val="00495ED2"/>
    <w:rsid w:val="004B7D7B"/>
    <w:rsid w:val="004F0C2F"/>
    <w:rsid w:val="004F38C4"/>
    <w:rsid w:val="0052090D"/>
    <w:rsid w:val="00530264"/>
    <w:rsid w:val="005403F4"/>
    <w:rsid w:val="00544260"/>
    <w:rsid w:val="00546918"/>
    <w:rsid w:val="0055175B"/>
    <w:rsid w:val="00574A07"/>
    <w:rsid w:val="00591E9A"/>
    <w:rsid w:val="005E1880"/>
    <w:rsid w:val="0061342A"/>
    <w:rsid w:val="00617D20"/>
    <w:rsid w:val="00634901"/>
    <w:rsid w:val="00635B97"/>
    <w:rsid w:val="00672B31"/>
    <w:rsid w:val="00696B9C"/>
    <w:rsid w:val="006A0A25"/>
    <w:rsid w:val="006B2EB2"/>
    <w:rsid w:val="006C1E2A"/>
    <w:rsid w:val="006D4829"/>
    <w:rsid w:val="006D5B53"/>
    <w:rsid w:val="006E36A3"/>
    <w:rsid w:val="006F0A99"/>
    <w:rsid w:val="00710FA6"/>
    <w:rsid w:val="00712062"/>
    <w:rsid w:val="007340C4"/>
    <w:rsid w:val="0073708E"/>
    <w:rsid w:val="007464B0"/>
    <w:rsid w:val="00782C26"/>
    <w:rsid w:val="00784910"/>
    <w:rsid w:val="007D3DE1"/>
    <w:rsid w:val="007D4896"/>
    <w:rsid w:val="007F7081"/>
    <w:rsid w:val="008156B7"/>
    <w:rsid w:val="0082129D"/>
    <w:rsid w:val="0083484F"/>
    <w:rsid w:val="00841055"/>
    <w:rsid w:val="00845ECA"/>
    <w:rsid w:val="008560E9"/>
    <w:rsid w:val="00863003"/>
    <w:rsid w:val="00867C65"/>
    <w:rsid w:val="00871E22"/>
    <w:rsid w:val="00883B9C"/>
    <w:rsid w:val="00886FA8"/>
    <w:rsid w:val="008968FF"/>
    <w:rsid w:val="008A6C99"/>
    <w:rsid w:val="008A7CCB"/>
    <w:rsid w:val="008B430D"/>
    <w:rsid w:val="008E5926"/>
    <w:rsid w:val="00950F77"/>
    <w:rsid w:val="00957CD7"/>
    <w:rsid w:val="00983C27"/>
    <w:rsid w:val="00985781"/>
    <w:rsid w:val="00987AB1"/>
    <w:rsid w:val="009A400F"/>
    <w:rsid w:val="009E2444"/>
    <w:rsid w:val="00A557B1"/>
    <w:rsid w:val="00A7515F"/>
    <w:rsid w:val="00AA35AC"/>
    <w:rsid w:val="00AA6B3F"/>
    <w:rsid w:val="00AC0F9F"/>
    <w:rsid w:val="00AE110F"/>
    <w:rsid w:val="00AF389F"/>
    <w:rsid w:val="00B07D2D"/>
    <w:rsid w:val="00B43BF1"/>
    <w:rsid w:val="00B520B6"/>
    <w:rsid w:val="00B62798"/>
    <w:rsid w:val="00B80E3E"/>
    <w:rsid w:val="00B823E5"/>
    <w:rsid w:val="00BB6AA0"/>
    <w:rsid w:val="00C200C4"/>
    <w:rsid w:val="00C54302"/>
    <w:rsid w:val="00C645AE"/>
    <w:rsid w:val="00C736E5"/>
    <w:rsid w:val="00CB15B9"/>
    <w:rsid w:val="00CC1DEF"/>
    <w:rsid w:val="00CC3BFC"/>
    <w:rsid w:val="00CD7AB9"/>
    <w:rsid w:val="00CE0B6E"/>
    <w:rsid w:val="00CF6BAF"/>
    <w:rsid w:val="00D61D27"/>
    <w:rsid w:val="00D61F7E"/>
    <w:rsid w:val="00DA65D0"/>
    <w:rsid w:val="00DD3F24"/>
    <w:rsid w:val="00DE222D"/>
    <w:rsid w:val="00E52EB3"/>
    <w:rsid w:val="00E71C66"/>
    <w:rsid w:val="00E855BC"/>
    <w:rsid w:val="00E91059"/>
    <w:rsid w:val="00E9363B"/>
    <w:rsid w:val="00F43494"/>
    <w:rsid w:val="00FC395A"/>
    <w:rsid w:val="00FE0280"/>
    <w:rsid w:val="00FE17D2"/>
    <w:rsid w:val="00FF6A7A"/>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1010</Words>
  <Characters>5762</Characters>
  <Application>Microsoft Office Word</Application>
  <DocSecurity>0</DocSecurity>
  <Lines>48</Lines>
  <Paragraphs>13</Paragraphs>
  <ScaleCrop>false</ScaleCrop>
  <Company>Microsoft</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2</cp:revision>
  <dcterms:created xsi:type="dcterms:W3CDTF">2020-12-11T07:33:00Z</dcterms:created>
  <dcterms:modified xsi:type="dcterms:W3CDTF">2020-12-11T07:33:00Z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