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EF" w:rsidRDefault="00E87AEF">
      <w:pPr>
        <w:spacing w:line="1200" w:lineRule="exact"/>
        <w:ind w:leftChars="257" w:left="540"/>
        <w:jc w:val="center"/>
        <w:rPr>
          <w:b/>
          <w:bCs/>
          <w:color w:val="000000"/>
          <w:kern w:val="0"/>
          <w:sz w:val="112"/>
          <w:szCs w:val="112"/>
        </w:rPr>
      </w:pPr>
    </w:p>
    <w:p w:rsidR="00E87AEF" w:rsidRDefault="00E87AEF">
      <w:pPr>
        <w:spacing w:line="1200" w:lineRule="exact"/>
        <w:ind w:leftChars="257" w:left="540"/>
        <w:jc w:val="center"/>
        <w:rPr>
          <w:b/>
          <w:bCs/>
          <w:color w:val="000000"/>
          <w:kern w:val="0"/>
          <w:sz w:val="112"/>
          <w:szCs w:val="112"/>
        </w:rPr>
      </w:pPr>
    </w:p>
    <w:p w:rsidR="00E87AEF" w:rsidRDefault="000418A9">
      <w:pPr>
        <w:spacing w:line="360" w:lineRule="auto"/>
        <w:jc w:val="center"/>
        <w:rPr>
          <w:b/>
          <w:kern w:val="0"/>
          <w:sz w:val="112"/>
          <w:szCs w:val="112"/>
        </w:rPr>
      </w:pPr>
      <w:r>
        <w:rPr>
          <w:rFonts w:hint="eastAsia"/>
          <w:b/>
          <w:kern w:val="0"/>
          <w:sz w:val="112"/>
          <w:szCs w:val="112"/>
        </w:rPr>
        <w:t>询</w:t>
      </w:r>
      <w:r w:rsidR="003E3FAD">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E87AEF" w:rsidRDefault="00E87AEF">
      <w:pPr>
        <w:spacing w:line="360" w:lineRule="auto"/>
        <w:ind w:leftChars="257" w:left="540"/>
        <w:jc w:val="center"/>
        <w:rPr>
          <w:rFonts w:eastAsia="仿宋_GB2312"/>
          <w:b/>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0418A9">
      <w:pPr>
        <w:spacing w:line="700" w:lineRule="exact"/>
        <w:ind w:firstLineChars="300" w:firstLine="960"/>
        <w:rPr>
          <w:sz w:val="32"/>
        </w:rPr>
      </w:pPr>
      <w:r>
        <w:rPr>
          <w:sz w:val="32"/>
        </w:rPr>
        <w:t>项目编号：</w:t>
      </w:r>
      <w:r>
        <w:rPr>
          <w:sz w:val="32"/>
        </w:rPr>
        <w:t xml:space="preserve"> </w:t>
      </w:r>
      <w:r w:rsidR="0046716C">
        <w:rPr>
          <w:rFonts w:hint="eastAsia"/>
          <w:sz w:val="32"/>
        </w:rPr>
        <w:t>GC</w:t>
      </w:r>
      <w:r>
        <w:rPr>
          <w:rFonts w:hint="eastAsia"/>
          <w:sz w:val="32"/>
        </w:rPr>
        <w:t>0</w:t>
      </w:r>
      <w:r w:rsidR="0046716C">
        <w:rPr>
          <w:rFonts w:hint="eastAsia"/>
          <w:sz w:val="32"/>
        </w:rPr>
        <w:t>01</w:t>
      </w:r>
    </w:p>
    <w:p w:rsidR="00E87AEF" w:rsidRDefault="000418A9">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46716C" w:rsidRPr="0046716C">
        <w:rPr>
          <w:rFonts w:hint="eastAsia"/>
          <w:sz w:val="32"/>
        </w:rPr>
        <w:t>昆明日报社新闻中心办公区</w:t>
      </w:r>
      <w:r w:rsidR="0046716C" w:rsidRPr="0046716C">
        <w:rPr>
          <w:rFonts w:hint="eastAsia"/>
          <w:sz w:val="32"/>
        </w:rPr>
        <w:t>10</w:t>
      </w:r>
      <w:r w:rsidR="0046716C" w:rsidRPr="0046716C">
        <w:rPr>
          <w:rFonts w:hint="eastAsia"/>
          <w:sz w:val="32"/>
        </w:rPr>
        <w:t>楼过道及</w:t>
      </w:r>
      <w:r w:rsidR="0046716C" w:rsidRPr="0046716C">
        <w:rPr>
          <w:rFonts w:hint="eastAsia"/>
          <w:sz w:val="32"/>
        </w:rPr>
        <w:t>1007</w:t>
      </w:r>
      <w:r w:rsidR="0046716C" w:rsidRPr="0046716C">
        <w:rPr>
          <w:rFonts w:hint="eastAsia"/>
          <w:sz w:val="32"/>
        </w:rPr>
        <w:t>室改造</w:t>
      </w:r>
    </w:p>
    <w:p w:rsidR="00E87AEF" w:rsidRDefault="000418A9">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bookmarkStart w:id="0" w:name="_GoBack"/>
      <w:bookmarkEnd w:id="0"/>
      <w:r w:rsidR="00A443D6">
        <w:rPr>
          <w:rFonts w:hint="eastAsia"/>
          <w:sz w:val="32"/>
        </w:rPr>
        <w:t>昆明日报社</w:t>
      </w:r>
    </w:p>
    <w:p w:rsidR="00E87AEF" w:rsidRDefault="00E87AEF" w:rsidP="00A443D6">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87AEF" w:rsidRDefault="00E87AEF">
      <w:pPr>
        <w:tabs>
          <w:tab w:val="left" w:pos="6252"/>
        </w:tabs>
        <w:autoSpaceDE w:val="0"/>
        <w:autoSpaceDN w:val="0"/>
        <w:adjustRightInd w:val="0"/>
        <w:snapToGrid w:val="0"/>
        <w:spacing w:line="360" w:lineRule="auto"/>
        <w:jc w:val="left"/>
        <w:rPr>
          <w:rFonts w:eastAsia="仿宋_GB2312"/>
          <w:b/>
          <w:w w:val="99"/>
          <w:kern w:val="0"/>
          <w:sz w:val="30"/>
          <w:szCs w:val="30"/>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0418A9">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sidR="00A443D6">
        <w:rPr>
          <w:rFonts w:eastAsia="方正仿宋_GBK" w:hint="eastAsia"/>
          <w:kern w:val="0"/>
          <w:sz w:val="36"/>
          <w:szCs w:val="36"/>
        </w:rPr>
        <w:t>1</w:t>
      </w:r>
      <w:r w:rsidR="0046716C">
        <w:rPr>
          <w:rFonts w:eastAsia="方正仿宋_GBK" w:hint="eastAsia"/>
          <w:kern w:val="0"/>
          <w:sz w:val="36"/>
          <w:szCs w:val="36"/>
        </w:rPr>
        <w:t>1</w:t>
      </w:r>
      <w:r>
        <w:rPr>
          <w:rFonts w:eastAsia="方正仿宋_GBK"/>
          <w:kern w:val="0"/>
          <w:sz w:val="36"/>
          <w:szCs w:val="36"/>
        </w:rPr>
        <w:t>月</w:t>
      </w:r>
      <w:r w:rsidR="0046716C">
        <w:rPr>
          <w:rFonts w:eastAsia="方正仿宋_GBK" w:hint="eastAsia"/>
          <w:kern w:val="0"/>
          <w:sz w:val="36"/>
          <w:szCs w:val="36"/>
        </w:rPr>
        <w:t>4</w:t>
      </w:r>
      <w:r>
        <w:rPr>
          <w:rFonts w:eastAsia="方正仿宋_GBK"/>
          <w:kern w:val="0"/>
          <w:sz w:val="36"/>
          <w:szCs w:val="36"/>
        </w:rPr>
        <w:t>日</w:t>
      </w:r>
    </w:p>
    <w:p w:rsidR="00E87AEF" w:rsidRDefault="00E87AEF">
      <w:pPr>
        <w:autoSpaceDE w:val="0"/>
        <w:autoSpaceDN w:val="0"/>
        <w:adjustRightInd w:val="0"/>
        <w:snapToGrid w:val="0"/>
        <w:spacing w:line="360" w:lineRule="auto"/>
        <w:jc w:val="center"/>
        <w:rPr>
          <w:rFonts w:eastAsia="方正仿宋_GBK"/>
          <w:kern w:val="0"/>
          <w:sz w:val="36"/>
          <w:szCs w:val="36"/>
        </w:rPr>
      </w:pPr>
    </w:p>
    <w:p w:rsidR="0046716C" w:rsidRDefault="0046716C">
      <w:pPr>
        <w:jc w:val="center"/>
        <w:rPr>
          <w:rFonts w:asciiTheme="minorEastAsia" w:eastAsiaTheme="minorEastAsia" w:hAnsiTheme="minorEastAsia"/>
          <w:sz w:val="44"/>
          <w:szCs w:val="44"/>
        </w:rPr>
      </w:pPr>
      <w:r w:rsidRPr="0046716C">
        <w:rPr>
          <w:rFonts w:asciiTheme="minorEastAsia" w:eastAsiaTheme="minorEastAsia" w:hAnsiTheme="minorEastAsia" w:hint="eastAsia"/>
          <w:sz w:val="44"/>
          <w:szCs w:val="44"/>
        </w:rPr>
        <w:t>昆明日报社新闻中心办公区10楼过道及</w:t>
      </w:r>
    </w:p>
    <w:p w:rsidR="00E87AEF" w:rsidRDefault="0046716C">
      <w:pPr>
        <w:jc w:val="center"/>
        <w:rPr>
          <w:rFonts w:asciiTheme="minorEastAsia" w:eastAsiaTheme="minorEastAsia" w:hAnsiTheme="minorEastAsia"/>
          <w:sz w:val="44"/>
          <w:szCs w:val="44"/>
        </w:rPr>
      </w:pPr>
      <w:r w:rsidRPr="0046716C">
        <w:rPr>
          <w:rFonts w:asciiTheme="minorEastAsia" w:eastAsiaTheme="minorEastAsia" w:hAnsiTheme="minorEastAsia" w:hint="eastAsia"/>
          <w:sz w:val="44"/>
          <w:szCs w:val="44"/>
        </w:rPr>
        <w:t>1007室改造</w:t>
      </w:r>
      <w:r w:rsidR="000418A9">
        <w:rPr>
          <w:rFonts w:asciiTheme="minorEastAsia" w:eastAsiaTheme="minorEastAsia" w:hAnsiTheme="minorEastAsia" w:hint="eastAsia"/>
          <w:sz w:val="44"/>
          <w:szCs w:val="44"/>
        </w:rPr>
        <w:t>询价</w:t>
      </w:r>
      <w:r w:rsidR="000418A9">
        <w:rPr>
          <w:rFonts w:asciiTheme="minorEastAsia" w:eastAsiaTheme="minorEastAsia" w:hAnsiTheme="minorEastAsia"/>
          <w:sz w:val="44"/>
          <w:szCs w:val="44"/>
        </w:rPr>
        <w:t>文件</w:t>
      </w:r>
    </w:p>
    <w:p w:rsidR="00E87AEF" w:rsidRDefault="00E87AEF">
      <w:pPr>
        <w:ind w:firstLineChars="200" w:firstLine="640"/>
        <w:rPr>
          <w:rFonts w:ascii="仿宋" w:eastAsia="仿宋" w:hAnsi="仿宋"/>
          <w:sz w:val="32"/>
          <w:szCs w:val="32"/>
        </w:rPr>
      </w:pP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E87AEF" w:rsidRDefault="00A443D6">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昆明日报社</w:t>
      </w:r>
      <w:r w:rsidR="000418A9">
        <w:rPr>
          <w:rFonts w:ascii="仿宋" w:eastAsia="仿宋" w:hAnsi="仿宋" w:cs="仿宋_GB2312" w:hint="eastAsia"/>
          <w:color w:val="000000"/>
          <w:kern w:val="0"/>
          <w:sz w:val="32"/>
          <w:szCs w:val="32"/>
        </w:rPr>
        <w:t>需进行</w:t>
      </w:r>
      <w:r w:rsidR="0046716C">
        <w:rPr>
          <w:rFonts w:ascii="仿宋" w:eastAsia="仿宋" w:hAnsi="仿宋" w:cs="仿宋_GB2312" w:hint="eastAsia"/>
          <w:color w:val="000000"/>
          <w:kern w:val="0"/>
          <w:sz w:val="32"/>
          <w:szCs w:val="32"/>
        </w:rPr>
        <w:t>10楼过道及1007室改造</w:t>
      </w:r>
      <w:r w:rsidR="000418A9">
        <w:rPr>
          <w:rFonts w:ascii="仿宋" w:eastAsia="仿宋" w:hAnsi="仿宋" w:cs="仿宋_GB2312" w:hint="eastAsia"/>
          <w:color w:val="000000"/>
          <w:kern w:val="0"/>
          <w:sz w:val="32"/>
          <w:szCs w:val="32"/>
        </w:rPr>
        <w:t>，</w:t>
      </w:r>
      <w:r w:rsidR="000418A9">
        <w:rPr>
          <w:rFonts w:ascii="仿宋" w:eastAsia="仿宋" w:hAnsi="仿宋"/>
          <w:sz w:val="32"/>
          <w:szCs w:val="32"/>
        </w:rPr>
        <w:t>请具有承接此项目能力的供应商</w:t>
      </w:r>
      <w:r w:rsidR="000418A9">
        <w:rPr>
          <w:rFonts w:ascii="仿宋" w:eastAsia="仿宋" w:hAnsi="仿宋" w:hint="eastAsia"/>
          <w:sz w:val="32"/>
          <w:szCs w:val="32"/>
        </w:rPr>
        <w:t>按照相关要求参加询价。</w:t>
      </w:r>
    </w:p>
    <w:p w:rsidR="00E87AEF" w:rsidRDefault="000418A9">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（一）项目名称：</w:t>
      </w:r>
      <w:r w:rsidR="0046716C" w:rsidRPr="0046716C">
        <w:rPr>
          <w:rFonts w:ascii="仿宋" w:eastAsia="仿宋" w:hAnsi="仿宋" w:hint="eastAsia"/>
          <w:sz w:val="32"/>
          <w:szCs w:val="32"/>
        </w:rPr>
        <w:t>昆明日报社新闻中心办公区10楼过道及1007室改造</w:t>
      </w:r>
    </w:p>
    <w:p w:rsidR="00E87AEF" w:rsidRDefault="000418A9">
      <w:pPr>
        <w:ind w:firstLineChars="200" w:firstLine="640"/>
        <w:rPr>
          <w:rFonts w:ascii="仿宋" w:eastAsia="仿宋" w:hAnsi="仿宋"/>
          <w:sz w:val="32"/>
          <w:szCs w:val="32"/>
        </w:rPr>
      </w:pPr>
      <w:r>
        <w:rPr>
          <w:rFonts w:ascii="仿宋" w:eastAsia="仿宋" w:hAnsi="仿宋"/>
          <w:sz w:val="32"/>
          <w:szCs w:val="32"/>
        </w:rPr>
        <w:t>（二）项目内容：</w:t>
      </w:r>
    </w:p>
    <w:tbl>
      <w:tblPr>
        <w:tblW w:w="9704" w:type="dxa"/>
        <w:tblInd w:w="93" w:type="dxa"/>
        <w:tblLook w:val="04A0"/>
      </w:tblPr>
      <w:tblGrid>
        <w:gridCol w:w="658"/>
        <w:gridCol w:w="2157"/>
        <w:gridCol w:w="534"/>
        <w:gridCol w:w="786"/>
        <w:gridCol w:w="5569"/>
      </w:tblGrid>
      <w:tr w:rsidR="0046716C" w:rsidRPr="0046716C" w:rsidTr="0046716C">
        <w:trPr>
          <w:trHeight w:val="559"/>
        </w:trPr>
        <w:tc>
          <w:tcPr>
            <w:tcW w:w="97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b/>
                <w:bCs/>
                <w:kern w:val="0"/>
                <w:sz w:val="22"/>
                <w:szCs w:val="22"/>
              </w:rPr>
            </w:pPr>
            <w:r w:rsidRPr="0046716C">
              <w:rPr>
                <w:rFonts w:ascii="宋体" w:hAnsi="宋体" w:cs="宋体" w:hint="eastAsia"/>
                <w:b/>
                <w:bCs/>
                <w:kern w:val="0"/>
                <w:sz w:val="22"/>
                <w:szCs w:val="22"/>
              </w:rPr>
              <w:t xml:space="preserve">工程地址:昆明市丹霞路198号昆明市新闻中心                                                         　　              　　                           　  </w:t>
            </w:r>
          </w:p>
        </w:tc>
      </w:tr>
      <w:tr w:rsidR="0046716C" w:rsidRPr="0046716C" w:rsidTr="0046716C">
        <w:trPr>
          <w:trHeight w:val="570"/>
        </w:trPr>
        <w:tc>
          <w:tcPr>
            <w:tcW w:w="658" w:type="dxa"/>
            <w:tcBorders>
              <w:top w:val="nil"/>
              <w:left w:val="single" w:sz="4" w:space="0" w:color="auto"/>
              <w:bottom w:val="single" w:sz="4" w:space="0" w:color="auto"/>
              <w:right w:val="single" w:sz="4" w:space="0" w:color="auto"/>
            </w:tcBorders>
            <w:shd w:val="clear" w:color="auto" w:fill="auto"/>
            <w:noWrap/>
            <w:textDirection w:val="tbRlV"/>
            <w:vAlign w:val="center"/>
            <w:hideMark/>
          </w:tcPr>
          <w:p w:rsidR="0046716C" w:rsidRPr="0046716C" w:rsidRDefault="0046716C" w:rsidP="0046716C">
            <w:pPr>
              <w:widowControl/>
              <w:jc w:val="center"/>
              <w:rPr>
                <w:rFonts w:ascii="宋体" w:hAnsi="宋体" w:cs="宋体"/>
                <w:b/>
                <w:bCs/>
                <w:kern w:val="0"/>
                <w:sz w:val="22"/>
                <w:szCs w:val="22"/>
              </w:rPr>
            </w:pPr>
            <w:r w:rsidRPr="0046716C">
              <w:rPr>
                <w:rFonts w:ascii="宋体" w:hAnsi="宋体" w:cs="宋体" w:hint="eastAsia"/>
                <w:b/>
                <w:bCs/>
                <w:kern w:val="0"/>
                <w:sz w:val="22"/>
                <w:szCs w:val="22"/>
              </w:rPr>
              <w:t>序号</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b/>
                <w:bCs/>
                <w:kern w:val="0"/>
                <w:sz w:val="22"/>
                <w:szCs w:val="22"/>
              </w:rPr>
            </w:pPr>
            <w:r w:rsidRPr="0046716C">
              <w:rPr>
                <w:rFonts w:ascii="宋体" w:hAnsi="宋体" w:cs="宋体" w:hint="eastAsia"/>
                <w:b/>
                <w:bCs/>
                <w:kern w:val="0"/>
                <w:sz w:val="22"/>
                <w:szCs w:val="22"/>
              </w:rPr>
              <w:t>项目名称</w:t>
            </w:r>
          </w:p>
        </w:tc>
        <w:tc>
          <w:tcPr>
            <w:tcW w:w="534" w:type="dxa"/>
            <w:tcBorders>
              <w:top w:val="nil"/>
              <w:left w:val="nil"/>
              <w:bottom w:val="single" w:sz="4" w:space="0" w:color="auto"/>
              <w:right w:val="single" w:sz="4" w:space="0" w:color="auto"/>
            </w:tcBorders>
            <w:shd w:val="clear" w:color="auto" w:fill="auto"/>
            <w:noWrap/>
            <w:textDirection w:val="tbRlV"/>
            <w:vAlign w:val="center"/>
            <w:hideMark/>
          </w:tcPr>
          <w:p w:rsidR="0046716C" w:rsidRPr="0046716C" w:rsidRDefault="0046716C" w:rsidP="0046716C">
            <w:pPr>
              <w:widowControl/>
              <w:jc w:val="center"/>
              <w:rPr>
                <w:rFonts w:ascii="宋体" w:hAnsi="宋体" w:cs="宋体"/>
                <w:b/>
                <w:bCs/>
                <w:kern w:val="0"/>
                <w:sz w:val="22"/>
                <w:szCs w:val="22"/>
              </w:rPr>
            </w:pPr>
            <w:r w:rsidRPr="0046716C">
              <w:rPr>
                <w:rFonts w:ascii="宋体" w:hAnsi="宋体" w:cs="宋体" w:hint="eastAsia"/>
                <w:b/>
                <w:bCs/>
                <w:kern w:val="0"/>
                <w:sz w:val="22"/>
                <w:szCs w:val="22"/>
              </w:rPr>
              <w:t>单位</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b/>
                <w:bCs/>
                <w:kern w:val="0"/>
                <w:sz w:val="22"/>
                <w:szCs w:val="22"/>
              </w:rPr>
            </w:pPr>
            <w:r w:rsidRPr="0046716C">
              <w:rPr>
                <w:rFonts w:ascii="宋体" w:hAnsi="宋体" w:cs="宋体" w:hint="eastAsia"/>
                <w:b/>
                <w:bCs/>
                <w:kern w:val="0"/>
                <w:sz w:val="22"/>
                <w:szCs w:val="22"/>
              </w:rPr>
              <w:t>工程量</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b/>
                <w:bCs/>
                <w:kern w:val="0"/>
                <w:sz w:val="22"/>
                <w:szCs w:val="22"/>
              </w:rPr>
            </w:pPr>
            <w:r w:rsidRPr="0046716C">
              <w:rPr>
                <w:rFonts w:ascii="宋体" w:hAnsi="宋体" w:cs="宋体" w:hint="eastAsia"/>
                <w:b/>
                <w:bCs/>
                <w:kern w:val="0"/>
                <w:sz w:val="22"/>
                <w:szCs w:val="22"/>
              </w:rPr>
              <w:t>施工工艺及材料说明</w:t>
            </w:r>
          </w:p>
        </w:tc>
      </w:tr>
      <w:tr w:rsidR="0046716C" w:rsidRPr="0046716C" w:rsidTr="0046716C">
        <w:trPr>
          <w:trHeight w:val="54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1</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22"/>
                <w:szCs w:val="22"/>
              </w:rPr>
            </w:pPr>
            <w:r w:rsidRPr="0046716C">
              <w:rPr>
                <w:rFonts w:ascii="宋体" w:hAnsi="宋体" w:cs="宋体" w:hint="eastAsia"/>
                <w:color w:val="000000"/>
                <w:kern w:val="0"/>
                <w:sz w:val="22"/>
                <w:szCs w:val="22"/>
              </w:rPr>
              <w:t>拆除过道原顶面铝扣板吊顶</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80</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rPr>
                <w:rFonts w:ascii="宋体" w:hAnsi="宋体" w:cs="宋体"/>
                <w:color w:val="000000"/>
                <w:kern w:val="0"/>
                <w:sz w:val="18"/>
                <w:szCs w:val="18"/>
              </w:rPr>
            </w:pPr>
            <w:r w:rsidRPr="0046716C">
              <w:rPr>
                <w:rFonts w:ascii="宋体" w:hAnsi="宋体" w:cs="宋体" w:hint="eastAsia"/>
                <w:color w:val="000000"/>
                <w:kern w:val="0"/>
                <w:sz w:val="18"/>
                <w:szCs w:val="18"/>
              </w:rPr>
              <w:t>拆除过道原吕扣板吊顶并将拆除物清走</w:t>
            </w:r>
          </w:p>
        </w:tc>
      </w:tr>
      <w:tr w:rsidR="0046716C" w:rsidRPr="0046716C" w:rsidTr="0046716C">
        <w:trPr>
          <w:trHeight w:val="36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2</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22"/>
                <w:szCs w:val="22"/>
              </w:rPr>
            </w:pPr>
            <w:r w:rsidRPr="0046716C">
              <w:rPr>
                <w:rFonts w:ascii="宋体" w:hAnsi="宋体" w:cs="宋体" w:hint="eastAsia"/>
                <w:color w:val="000000"/>
                <w:kern w:val="0"/>
                <w:sz w:val="22"/>
                <w:szCs w:val="22"/>
              </w:rPr>
              <w:t>过道墙面腻子刮白</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193</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20"/>
                <w:szCs w:val="20"/>
              </w:rPr>
            </w:pPr>
            <w:r w:rsidRPr="0046716C">
              <w:rPr>
                <w:rFonts w:ascii="宋体" w:hAnsi="宋体" w:cs="宋体" w:hint="eastAsia"/>
                <w:kern w:val="0"/>
                <w:sz w:val="20"/>
                <w:szCs w:val="20"/>
              </w:rPr>
              <w:t>墙面修补刮白后打磨平整</w:t>
            </w:r>
          </w:p>
        </w:tc>
      </w:tr>
      <w:tr w:rsidR="0046716C" w:rsidRPr="0046716C" w:rsidTr="0046716C">
        <w:trPr>
          <w:trHeight w:val="36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3</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22"/>
                <w:szCs w:val="22"/>
              </w:rPr>
            </w:pPr>
            <w:r w:rsidRPr="0046716C">
              <w:rPr>
                <w:rFonts w:ascii="宋体" w:hAnsi="宋体" w:cs="宋体" w:hint="eastAsia"/>
                <w:color w:val="000000"/>
                <w:kern w:val="0"/>
                <w:sz w:val="22"/>
                <w:szCs w:val="22"/>
              </w:rPr>
              <w:t>乳胶漆（白色)</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193</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18"/>
                <w:szCs w:val="18"/>
              </w:rPr>
            </w:pPr>
            <w:r w:rsidRPr="0046716C">
              <w:rPr>
                <w:rFonts w:ascii="宋体" w:hAnsi="宋体" w:cs="宋体" w:hint="eastAsia"/>
                <w:color w:val="000000"/>
                <w:kern w:val="0"/>
                <w:sz w:val="18"/>
                <w:szCs w:val="18"/>
              </w:rPr>
              <w:t>要求采用无甲醛无味立邦乳胶漆</w:t>
            </w:r>
          </w:p>
        </w:tc>
      </w:tr>
      <w:tr w:rsidR="0046716C" w:rsidRPr="0046716C" w:rsidTr="0046716C">
        <w:trPr>
          <w:trHeight w:val="54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4</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22"/>
                <w:szCs w:val="22"/>
              </w:rPr>
            </w:pPr>
            <w:r w:rsidRPr="0046716C">
              <w:rPr>
                <w:rFonts w:ascii="宋体" w:hAnsi="宋体" w:cs="宋体" w:hint="eastAsia"/>
                <w:color w:val="000000"/>
                <w:kern w:val="0"/>
                <w:sz w:val="22"/>
                <w:szCs w:val="22"/>
              </w:rPr>
              <w:t>过道顶面光缆线路角钢支撑架制安</w:t>
            </w:r>
          </w:p>
        </w:tc>
        <w:tc>
          <w:tcPr>
            <w:tcW w:w="534"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个</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23</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18"/>
                <w:szCs w:val="18"/>
              </w:rPr>
            </w:pPr>
            <w:r w:rsidRPr="0046716C">
              <w:rPr>
                <w:rFonts w:ascii="宋体" w:hAnsi="宋体" w:cs="宋体" w:hint="eastAsia"/>
                <w:kern w:val="0"/>
                <w:sz w:val="18"/>
                <w:szCs w:val="18"/>
              </w:rPr>
              <w:t>支撑架间距2米一个，40*40角钢现场焊接制安，膨胀螺丝固定原结构顶面，涂刷防锈漆</w:t>
            </w:r>
          </w:p>
        </w:tc>
      </w:tr>
      <w:tr w:rsidR="0046716C" w:rsidRPr="0046716C" w:rsidTr="0046716C">
        <w:trPr>
          <w:trHeight w:val="81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5</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22"/>
                <w:szCs w:val="22"/>
              </w:rPr>
            </w:pPr>
            <w:r w:rsidRPr="0046716C">
              <w:rPr>
                <w:rFonts w:ascii="宋体" w:hAnsi="宋体" w:cs="宋体" w:hint="eastAsia"/>
                <w:kern w:val="0"/>
                <w:sz w:val="22"/>
                <w:szCs w:val="22"/>
              </w:rPr>
              <w:t>顶面烟感、消防喷淋、墙面应急灯拆除及安装</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项</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1</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18"/>
                <w:szCs w:val="18"/>
              </w:rPr>
            </w:pPr>
            <w:r w:rsidRPr="0046716C">
              <w:rPr>
                <w:rFonts w:ascii="宋体" w:hAnsi="宋体" w:cs="宋体" w:hint="eastAsia"/>
                <w:color w:val="000000"/>
                <w:kern w:val="0"/>
                <w:sz w:val="18"/>
                <w:szCs w:val="18"/>
              </w:rPr>
              <w:t>拆除的所有电气设备需要按原位置安装牢固</w:t>
            </w:r>
          </w:p>
        </w:tc>
      </w:tr>
      <w:tr w:rsidR="0046716C" w:rsidRPr="0046716C" w:rsidTr="0046716C">
        <w:trPr>
          <w:trHeight w:val="36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6</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22"/>
                <w:szCs w:val="22"/>
              </w:rPr>
            </w:pPr>
            <w:r w:rsidRPr="0046716C">
              <w:rPr>
                <w:rFonts w:ascii="宋体" w:hAnsi="宋体" w:cs="宋体" w:hint="eastAsia"/>
                <w:color w:val="000000"/>
                <w:kern w:val="0"/>
                <w:sz w:val="22"/>
                <w:szCs w:val="22"/>
              </w:rPr>
              <w:t>乳胶漆（白色)</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196</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18"/>
                <w:szCs w:val="18"/>
              </w:rPr>
            </w:pPr>
            <w:r w:rsidRPr="0046716C">
              <w:rPr>
                <w:rFonts w:ascii="宋体" w:hAnsi="宋体" w:cs="宋体" w:hint="eastAsia"/>
                <w:color w:val="000000"/>
                <w:kern w:val="0"/>
                <w:sz w:val="18"/>
                <w:szCs w:val="18"/>
              </w:rPr>
              <w:t>要求采用无甲醛无味立邦乳胶漆</w:t>
            </w:r>
          </w:p>
        </w:tc>
      </w:tr>
      <w:tr w:rsidR="0046716C" w:rsidRPr="0046716C" w:rsidTr="0046716C">
        <w:trPr>
          <w:trHeight w:val="36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7</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22"/>
                <w:szCs w:val="22"/>
              </w:rPr>
            </w:pPr>
            <w:r w:rsidRPr="0046716C">
              <w:rPr>
                <w:rFonts w:ascii="宋体" w:hAnsi="宋体" w:cs="宋体" w:hint="eastAsia"/>
                <w:color w:val="000000"/>
                <w:kern w:val="0"/>
                <w:sz w:val="22"/>
                <w:szCs w:val="22"/>
              </w:rPr>
              <w:t>新增电路改造</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项</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1</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18"/>
                <w:szCs w:val="18"/>
              </w:rPr>
            </w:pPr>
            <w:r w:rsidRPr="0046716C">
              <w:rPr>
                <w:rFonts w:ascii="宋体" w:hAnsi="宋体" w:cs="宋体" w:hint="eastAsia"/>
                <w:color w:val="000000"/>
                <w:kern w:val="0"/>
                <w:sz w:val="18"/>
                <w:szCs w:val="18"/>
              </w:rPr>
              <w:t>新增照明电路布线，参照原线路布线方式</w:t>
            </w:r>
          </w:p>
        </w:tc>
      </w:tr>
      <w:tr w:rsidR="0046716C" w:rsidRPr="0046716C" w:rsidTr="0046716C">
        <w:trPr>
          <w:trHeight w:val="54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8</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22"/>
                <w:szCs w:val="22"/>
              </w:rPr>
            </w:pPr>
            <w:r w:rsidRPr="0046716C">
              <w:rPr>
                <w:rFonts w:ascii="宋体" w:hAnsi="宋体" w:cs="宋体" w:hint="eastAsia"/>
                <w:kern w:val="0"/>
                <w:sz w:val="22"/>
                <w:szCs w:val="22"/>
              </w:rPr>
              <w:t>过道顶面消防抽风口面板</w:t>
            </w:r>
          </w:p>
        </w:tc>
        <w:tc>
          <w:tcPr>
            <w:tcW w:w="534"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个</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2</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18"/>
                <w:szCs w:val="18"/>
              </w:rPr>
            </w:pPr>
            <w:r w:rsidRPr="0046716C">
              <w:rPr>
                <w:rFonts w:ascii="宋体" w:hAnsi="宋体" w:cs="宋体" w:hint="eastAsia"/>
                <w:kern w:val="0"/>
                <w:sz w:val="18"/>
                <w:szCs w:val="18"/>
              </w:rPr>
              <w:t>铝质消防抽风口600X600</w:t>
            </w:r>
          </w:p>
        </w:tc>
      </w:tr>
      <w:tr w:rsidR="0046716C" w:rsidRPr="0046716C" w:rsidTr="0046716C">
        <w:trPr>
          <w:trHeight w:val="36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9</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22"/>
                <w:szCs w:val="22"/>
              </w:rPr>
            </w:pPr>
            <w:r w:rsidRPr="0046716C">
              <w:rPr>
                <w:rFonts w:ascii="宋体" w:hAnsi="宋体" w:cs="宋体" w:hint="eastAsia"/>
                <w:kern w:val="0"/>
                <w:sz w:val="22"/>
                <w:szCs w:val="22"/>
              </w:rPr>
              <w:t>顶面铝扣板吊顶</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80</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18"/>
                <w:szCs w:val="18"/>
              </w:rPr>
            </w:pPr>
            <w:r w:rsidRPr="0046716C">
              <w:rPr>
                <w:rFonts w:ascii="宋体" w:hAnsi="宋体" w:cs="宋体" w:hint="eastAsia"/>
                <w:kern w:val="0"/>
                <w:sz w:val="18"/>
                <w:szCs w:val="18"/>
              </w:rPr>
              <w:t>欧陆铝扣板600X600，厚度0.8mm,φ8mm吊杆</w:t>
            </w:r>
          </w:p>
        </w:tc>
      </w:tr>
      <w:tr w:rsidR="0046716C" w:rsidRPr="0046716C" w:rsidTr="0046716C">
        <w:trPr>
          <w:trHeight w:val="36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10</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22"/>
                <w:szCs w:val="22"/>
              </w:rPr>
            </w:pPr>
            <w:r w:rsidRPr="0046716C">
              <w:rPr>
                <w:rFonts w:ascii="宋体" w:hAnsi="宋体" w:cs="宋体" w:hint="eastAsia"/>
                <w:kern w:val="0"/>
                <w:sz w:val="22"/>
                <w:szCs w:val="22"/>
              </w:rPr>
              <w:t>过道顶面灯具</w:t>
            </w:r>
          </w:p>
        </w:tc>
        <w:tc>
          <w:tcPr>
            <w:tcW w:w="534"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个</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10</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22"/>
                <w:szCs w:val="22"/>
              </w:rPr>
            </w:pPr>
            <w:r w:rsidRPr="0046716C">
              <w:rPr>
                <w:rFonts w:ascii="宋体" w:hAnsi="宋体" w:cs="宋体" w:hint="eastAsia"/>
                <w:kern w:val="0"/>
                <w:sz w:val="22"/>
                <w:szCs w:val="22"/>
              </w:rPr>
              <w:t>600X600LED格栅灯(色温6000k，白光）</w:t>
            </w:r>
          </w:p>
        </w:tc>
      </w:tr>
      <w:tr w:rsidR="0046716C" w:rsidRPr="0046716C" w:rsidTr="0046716C">
        <w:trPr>
          <w:trHeight w:val="36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11</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22"/>
                <w:szCs w:val="22"/>
              </w:rPr>
            </w:pPr>
            <w:r w:rsidRPr="0046716C">
              <w:rPr>
                <w:rFonts w:ascii="宋体" w:hAnsi="宋体" w:cs="宋体" w:hint="eastAsia"/>
                <w:kern w:val="0"/>
                <w:sz w:val="22"/>
                <w:szCs w:val="22"/>
              </w:rPr>
              <w:t>过道公示栏灯具</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个</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25</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18"/>
                <w:szCs w:val="18"/>
              </w:rPr>
            </w:pPr>
            <w:r w:rsidRPr="0046716C">
              <w:rPr>
                <w:rFonts w:ascii="宋体" w:hAnsi="宋体" w:cs="宋体" w:hint="eastAsia"/>
                <w:kern w:val="0"/>
                <w:sz w:val="18"/>
                <w:szCs w:val="18"/>
              </w:rPr>
              <w:t>轨道射灯</w:t>
            </w:r>
          </w:p>
        </w:tc>
      </w:tr>
      <w:tr w:rsidR="0046716C" w:rsidRPr="0046716C" w:rsidTr="0046716C">
        <w:trPr>
          <w:trHeight w:val="54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12</w:t>
            </w:r>
          </w:p>
        </w:tc>
        <w:tc>
          <w:tcPr>
            <w:tcW w:w="2157"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color w:val="000000"/>
                <w:kern w:val="0"/>
                <w:sz w:val="22"/>
                <w:szCs w:val="22"/>
              </w:rPr>
            </w:pPr>
            <w:r w:rsidRPr="0046716C">
              <w:rPr>
                <w:rFonts w:ascii="宋体" w:hAnsi="宋体" w:cs="宋体" w:hint="eastAsia"/>
                <w:color w:val="000000"/>
                <w:kern w:val="0"/>
                <w:sz w:val="22"/>
                <w:szCs w:val="22"/>
              </w:rPr>
              <w:t>1007办公室墙顶面腻子</w:t>
            </w:r>
          </w:p>
        </w:tc>
        <w:tc>
          <w:tcPr>
            <w:tcW w:w="534"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center"/>
              <w:rPr>
                <w:rFonts w:ascii="宋体" w:hAnsi="宋体" w:cs="宋体"/>
                <w:color w:val="000000"/>
                <w:kern w:val="0"/>
                <w:sz w:val="22"/>
                <w:szCs w:val="22"/>
              </w:rPr>
            </w:pPr>
            <w:r w:rsidRPr="0046716C">
              <w:rPr>
                <w:rFonts w:ascii="宋体" w:hAnsi="宋体" w:cs="宋体" w:hint="eastAsia"/>
                <w:color w:val="000000"/>
                <w:kern w:val="0"/>
                <w:sz w:val="22"/>
                <w:szCs w:val="22"/>
              </w:rPr>
              <w:t>㎡</w:t>
            </w:r>
          </w:p>
        </w:tc>
        <w:tc>
          <w:tcPr>
            <w:tcW w:w="786" w:type="dxa"/>
            <w:tcBorders>
              <w:top w:val="nil"/>
              <w:left w:val="nil"/>
              <w:bottom w:val="single" w:sz="4" w:space="0" w:color="auto"/>
              <w:right w:val="single" w:sz="4" w:space="0" w:color="auto"/>
            </w:tcBorders>
            <w:shd w:val="clear" w:color="auto" w:fill="auto"/>
            <w:noWrap/>
            <w:vAlign w:val="center"/>
            <w:hideMark/>
          </w:tcPr>
          <w:p w:rsidR="0046716C" w:rsidRPr="0046716C" w:rsidRDefault="0046716C" w:rsidP="0046716C">
            <w:pPr>
              <w:widowControl/>
              <w:jc w:val="center"/>
              <w:rPr>
                <w:rFonts w:ascii="宋体" w:hAnsi="宋体" w:cs="宋体"/>
                <w:kern w:val="0"/>
                <w:sz w:val="22"/>
                <w:szCs w:val="22"/>
              </w:rPr>
            </w:pPr>
            <w:r w:rsidRPr="0046716C">
              <w:rPr>
                <w:rFonts w:ascii="宋体" w:hAnsi="宋体" w:cs="宋体" w:hint="eastAsia"/>
                <w:kern w:val="0"/>
                <w:sz w:val="22"/>
                <w:szCs w:val="22"/>
              </w:rPr>
              <w:t>196</w:t>
            </w:r>
          </w:p>
        </w:tc>
        <w:tc>
          <w:tcPr>
            <w:tcW w:w="5569" w:type="dxa"/>
            <w:tcBorders>
              <w:top w:val="nil"/>
              <w:left w:val="nil"/>
              <w:bottom w:val="single" w:sz="4" w:space="0" w:color="auto"/>
              <w:right w:val="single" w:sz="4" w:space="0" w:color="auto"/>
            </w:tcBorders>
            <w:shd w:val="clear" w:color="auto" w:fill="auto"/>
            <w:vAlign w:val="center"/>
            <w:hideMark/>
          </w:tcPr>
          <w:p w:rsidR="0046716C" w:rsidRPr="0046716C" w:rsidRDefault="0046716C" w:rsidP="0046716C">
            <w:pPr>
              <w:widowControl/>
              <w:jc w:val="left"/>
              <w:rPr>
                <w:rFonts w:ascii="宋体" w:hAnsi="宋体" w:cs="宋体"/>
                <w:kern w:val="0"/>
                <w:sz w:val="20"/>
                <w:szCs w:val="20"/>
              </w:rPr>
            </w:pPr>
            <w:r w:rsidRPr="0046716C">
              <w:rPr>
                <w:rFonts w:ascii="宋体" w:hAnsi="宋体" w:cs="宋体" w:hint="eastAsia"/>
                <w:kern w:val="0"/>
                <w:sz w:val="20"/>
                <w:szCs w:val="20"/>
              </w:rPr>
              <w:t>墙面修补刮白后打磨平整</w:t>
            </w:r>
          </w:p>
        </w:tc>
      </w:tr>
    </w:tbl>
    <w:p w:rsidR="00E87AEF" w:rsidRDefault="00EA4945" w:rsidP="00EA4945">
      <w:pPr>
        <w:rPr>
          <w:rFonts w:ascii="仿宋" w:eastAsia="仿宋" w:hAnsi="仿宋"/>
          <w:b/>
          <w:bCs/>
          <w:sz w:val="32"/>
          <w:szCs w:val="32"/>
        </w:rPr>
      </w:pPr>
      <w:r>
        <w:rPr>
          <w:rFonts w:ascii="仿宋" w:eastAsia="仿宋" w:hAnsi="仿宋" w:hint="eastAsia"/>
          <w:bCs/>
          <w:sz w:val="32"/>
          <w:szCs w:val="32"/>
        </w:rPr>
        <w:lastRenderedPageBreak/>
        <w:t xml:space="preserve">    </w:t>
      </w:r>
      <w:r w:rsidR="000418A9">
        <w:rPr>
          <w:rFonts w:ascii="仿宋" w:eastAsia="仿宋" w:hAnsi="仿宋" w:hint="eastAsia"/>
          <w:b/>
          <w:bCs/>
          <w:sz w:val="32"/>
          <w:szCs w:val="32"/>
        </w:rPr>
        <w:t>采购预算：￥</w:t>
      </w:r>
      <w:r w:rsidR="0046716C">
        <w:rPr>
          <w:rFonts w:ascii="仿宋" w:eastAsia="仿宋" w:hAnsi="仿宋" w:hint="eastAsia"/>
          <w:b/>
          <w:bCs/>
          <w:sz w:val="32"/>
          <w:szCs w:val="32"/>
        </w:rPr>
        <w:t>49000</w:t>
      </w:r>
      <w:r w:rsidR="000418A9">
        <w:rPr>
          <w:rFonts w:ascii="仿宋" w:eastAsia="仿宋" w:hAnsi="仿宋" w:hint="eastAsia"/>
          <w:b/>
          <w:bCs/>
          <w:sz w:val="32"/>
          <w:szCs w:val="32"/>
        </w:rPr>
        <w:t>元</w:t>
      </w:r>
      <w:r w:rsidR="0046716C">
        <w:rPr>
          <w:rFonts w:ascii="仿宋" w:eastAsia="仿宋" w:hAnsi="仿宋" w:hint="eastAsia"/>
          <w:b/>
          <w:bCs/>
          <w:sz w:val="32"/>
          <w:szCs w:val="32"/>
        </w:rPr>
        <w:t>（含税）</w:t>
      </w:r>
    </w:p>
    <w:p w:rsidR="00E87AEF" w:rsidRDefault="000418A9">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E87AEF" w:rsidRDefault="000418A9">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E87AEF" w:rsidRDefault="000418A9">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E87AEF" w:rsidRDefault="000418A9">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w:t>
      </w:r>
      <w:r w:rsidR="0046716C">
        <w:rPr>
          <w:rFonts w:ascii="仿宋" w:eastAsia="仿宋" w:hAnsi="仿宋" w:hint="eastAsia"/>
          <w:sz w:val="32"/>
          <w:szCs w:val="32"/>
        </w:rPr>
        <w:t>进行装修施工及相关工作</w:t>
      </w:r>
      <w:r w:rsidR="00EA4945">
        <w:rPr>
          <w:rFonts w:ascii="仿宋" w:eastAsia="仿宋" w:hAnsi="仿宋" w:hint="eastAsia"/>
          <w:sz w:val="32"/>
          <w:szCs w:val="32"/>
        </w:rPr>
        <w:t>的</w:t>
      </w:r>
      <w:r>
        <w:rPr>
          <w:rFonts w:ascii="仿宋" w:eastAsia="仿宋" w:hAnsi="仿宋" w:hint="eastAsia"/>
          <w:sz w:val="32"/>
          <w:szCs w:val="32"/>
        </w:rPr>
        <w:t>资质。</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E87AEF" w:rsidRDefault="000418A9">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E87AEF" w:rsidRDefault="000418A9">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E87AEF" w:rsidRDefault="000418A9">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20</w:t>
      </w:r>
      <w:r>
        <w:rPr>
          <w:rFonts w:ascii="仿宋" w:eastAsia="仿宋" w:hAnsi="仿宋"/>
          <w:sz w:val="32"/>
          <w:szCs w:val="32"/>
        </w:rPr>
        <w:t>年</w:t>
      </w:r>
      <w:r w:rsidR="0046716C">
        <w:rPr>
          <w:rFonts w:ascii="仿宋" w:eastAsia="仿宋" w:hAnsi="仿宋" w:hint="eastAsia"/>
          <w:sz w:val="32"/>
          <w:szCs w:val="32"/>
        </w:rPr>
        <w:t>11</w:t>
      </w:r>
      <w:r>
        <w:rPr>
          <w:rFonts w:ascii="仿宋" w:eastAsia="仿宋" w:hAnsi="仿宋"/>
          <w:sz w:val="32"/>
          <w:szCs w:val="32"/>
        </w:rPr>
        <w:t>月</w:t>
      </w:r>
      <w:r w:rsidR="001F2677">
        <w:rPr>
          <w:rFonts w:ascii="仿宋" w:eastAsia="仿宋" w:hAnsi="仿宋" w:hint="eastAsia"/>
          <w:sz w:val="32"/>
          <w:szCs w:val="32"/>
        </w:rPr>
        <w:t>4</w:t>
      </w:r>
      <w:r>
        <w:rPr>
          <w:rFonts w:ascii="仿宋" w:eastAsia="仿宋" w:hAnsi="仿宋"/>
          <w:sz w:val="32"/>
          <w:szCs w:val="32"/>
        </w:rPr>
        <w:t>日至</w:t>
      </w:r>
      <w:r w:rsidR="00EA4945">
        <w:rPr>
          <w:rFonts w:ascii="仿宋" w:eastAsia="仿宋" w:hAnsi="仿宋" w:hint="eastAsia"/>
          <w:sz w:val="32"/>
          <w:szCs w:val="32"/>
        </w:rPr>
        <w:t>1</w:t>
      </w:r>
      <w:r w:rsidR="004D6141">
        <w:rPr>
          <w:rFonts w:ascii="仿宋" w:eastAsia="仿宋" w:hAnsi="仿宋" w:hint="eastAsia"/>
          <w:sz w:val="32"/>
          <w:szCs w:val="32"/>
        </w:rPr>
        <w:t>1</w:t>
      </w:r>
      <w:r>
        <w:rPr>
          <w:rFonts w:ascii="仿宋" w:eastAsia="仿宋" w:hAnsi="仿宋"/>
          <w:sz w:val="32"/>
          <w:szCs w:val="32"/>
        </w:rPr>
        <w:t>月</w:t>
      </w:r>
      <w:r w:rsidR="001F2677">
        <w:rPr>
          <w:rFonts w:ascii="仿宋" w:eastAsia="仿宋" w:hAnsi="仿宋" w:hint="eastAsia"/>
          <w:sz w:val="32"/>
          <w:szCs w:val="32"/>
        </w:rPr>
        <w:t>6</w:t>
      </w:r>
      <w:r>
        <w:rPr>
          <w:rFonts w:ascii="仿宋" w:eastAsia="仿宋" w:hAnsi="仿宋"/>
          <w:sz w:val="32"/>
          <w:szCs w:val="32"/>
        </w:rPr>
        <w:t>日。</w:t>
      </w:r>
    </w:p>
    <w:p w:rsidR="00E87AEF" w:rsidRDefault="000418A9">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E87AEF" w:rsidRDefault="000418A9">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2020年</w:t>
      </w:r>
      <w:r w:rsidR="004D6141">
        <w:rPr>
          <w:rFonts w:ascii="仿宋" w:eastAsia="仿宋" w:hAnsi="仿宋" w:cs="宋体" w:hint="eastAsia"/>
          <w:b/>
          <w:kern w:val="0"/>
          <w:sz w:val="32"/>
          <w:szCs w:val="32"/>
        </w:rPr>
        <w:t>11</w:t>
      </w:r>
      <w:r>
        <w:rPr>
          <w:rFonts w:ascii="仿宋" w:eastAsia="仿宋" w:hAnsi="仿宋" w:cs="宋体" w:hint="eastAsia"/>
          <w:b/>
          <w:kern w:val="0"/>
          <w:sz w:val="32"/>
          <w:szCs w:val="32"/>
        </w:rPr>
        <w:t>月</w:t>
      </w:r>
      <w:r w:rsidR="001F2677">
        <w:rPr>
          <w:rFonts w:ascii="仿宋" w:eastAsia="仿宋" w:hAnsi="仿宋" w:cs="宋体" w:hint="eastAsia"/>
          <w:b/>
          <w:kern w:val="0"/>
          <w:sz w:val="32"/>
          <w:szCs w:val="32"/>
        </w:rPr>
        <w:t>6</w:t>
      </w:r>
      <w:r>
        <w:rPr>
          <w:rFonts w:ascii="仿宋" w:eastAsia="仿宋" w:hAnsi="仿宋" w:cs="宋体" w:hint="eastAsia"/>
          <w:b/>
          <w:kern w:val="0"/>
          <w:sz w:val="32"/>
          <w:szCs w:val="32"/>
        </w:rPr>
        <w:t>日</w:t>
      </w:r>
      <w:r w:rsidR="00EA4945">
        <w:rPr>
          <w:rFonts w:ascii="仿宋" w:eastAsia="仿宋" w:hAnsi="仿宋" w:cs="宋体" w:hint="eastAsia"/>
          <w:b/>
          <w:kern w:val="0"/>
          <w:sz w:val="32"/>
          <w:szCs w:val="32"/>
        </w:rPr>
        <w:t>1</w:t>
      </w:r>
      <w:r w:rsidR="001F2677">
        <w:rPr>
          <w:rFonts w:ascii="仿宋" w:eastAsia="仿宋" w:hAnsi="仿宋" w:cs="宋体" w:hint="eastAsia"/>
          <w:b/>
          <w:kern w:val="0"/>
          <w:sz w:val="32"/>
          <w:szCs w:val="32"/>
        </w:rPr>
        <w:t>7</w:t>
      </w:r>
      <w:r>
        <w:rPr>
          <w:rFonts w:ascii="仿宋" w:eastAsia="仿宋" w:hAnsi="仿宋" w:cs="宋体" w:hint="eastAsia"/>
          <w:b/>
          <w:kern w:val="0"/>
          <w:sz w:val="32"/>
          <w:szCs w:val="32"/>
        </w:rPr>
        <w:t>：</w:t>
      </w:r>
      <w:r w:rsidR="00EA4945">
        <w:rPr>
          <w:rFonts w:ascii="仿宋" w:eastAsia="仿宋" w:hAnsi="仿宋" w:cs="宋体" w:hint="eastAsia"/>
          <w:b/>
          <w:kern w:val="0"/>
          <w:sz w:val="32"/>
          <w:szCs w:val="32"/>
        </w:rPr>
        <w:t>0</w:t>
      </w:r>
      <w:r>
        <w:rPr>
          <w:rFonts w:ascii="仿宋" w:eastAsia="仿宋" w:hAnsi="仿宋" w:cs="宋体" w:hint="eastAsia"/>
          <w:b/>
          <w:kern w:val="0"/>
          <w:sz w:val="32"/>
          <w:szCs w:val="32"/>
        </w:rPr>
        <w:t>0前，</w:t>
      </w:r>
      <w:r>
        <w:rPr>
          <w:rFonts w:ascii="仿宋" w:eastAsia="仿宋" w:hAnsi="仿宋" w:cs="仿宋_GB2312" w:hint="eastAsia"/>
          <w:kern w:val="0"/>
          <w:sz w:val="32"/>
          <w:szCs w:val="32"/>
        </w:rPr>
        <w:t>昆明市丹霞路198号昆明市新闻中心8楼80</w:t>
      </w:r>
      <w:r w:rsidR="004D6141">
        <w:rPr>
          <w:rFonts w:ascii="仿宋" w:eastAsia="仿宋" w:hAnsi="仿宋" w:cs="仿宋_GB2312" w:hint="eastAsia"/>
          <w:kern w:val="0"/>
          <w:sz w:val="32"/>
          <w:szCs w:val="32"/>
        </w:rPr>
        <w:t>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。供应商可选择现场送达或邮寄的方式送达文件。（地址：昆明市西山区丹霞路198号昆明市新闻中心；联系人：张老师；联系电话：18669015411）</w:t>
      </w:r>
    </w:p>
    <w:p w:rsidR="00E87AEF" w:rsidRDefault="000418A9">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（见附件2）</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lastRenderedPageBreak/>
        <w:t>3.分项报价表</w:t>
      </w:r>
      <w:r>
        <w:rPr>
          <w:rFonts w:ascii="仿宋" w:eastAsia="仿宋" w:hAnsi="仿宋" w:cs="宋体" w:hint="eastAsia"/>
          <w:bCs/>
          <w:kern w:val="0"/>
          <w:sz w:val="32"/>
          <w:szCs w:val="32"/>
        </w:rPr>
        <w:t>（附件3）</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r>
        <w:rPr>
          <w:rFonts w:ascii="仿宋" w:eastAsia="仿宋" w:hAnsi="仿宋" w:cs="宋体" w:hint="eastAsia"/>
          <w:kern w:val="0"/>
          <w:sz w:val="32"/>
          <w:szCs w:val="32"/>
        </w:rPr>
        <w:t>（格式见附件6）</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r>
        <w:rPr>
          <w:rFonts w:ascii="仿宋" w:eastAsia="仿宋" w:hAnsi="仿宋" w:cs="宋体" w:hint="eastAsia"/>
          <w:kern w:val="0"/>
          <w:sz w:val="32"/>
          <w:szCs w:val="32"/>
        </w:rPr>
        <w:t>（格式见附件7）</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hint="eastAsia"/>
          <w:kern w:val="0"/>
          <w:sz w:val="32"/>
          <w:szCs w:val="32"/>
        </w:rPr>
        <w:t>（附件8）</w:t>
      </w:r>
    </w:p>
    <w:p w:rsidR="00E87AEF" w:rsidRDefault="000418A9">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352BCA" w:rsidRDefault="000418A9" w:rsidP="00352BCA">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87AEF" w:rsidRDefault="000418A9" w:rsidP="00352BCA">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廉政自律承诺书（附件8）要求一式四份，响应文件正、副本中各装订一份，单独提交一份由采购人纪检监察部门备案，乙方持有一份。</w:t>
      </w:r>
    </w:p>
    <w:p w:rsidR="00E87AEF" w:rsidRDefault="000418A9">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E87AEF" w:rsidRDefault="000418A9">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w:t>
      </w:r>
      <w:r w:rsidR="0046716C">
        <w:rPr>
          <w:rFonts w:ascii="仿宋" w:eastAsia="仿宋" w:hAnsi="仿宋" w:cs="仿宋_GB2312" w:hint="eastAsia"/>
          <w:color w:val="000000"/>
          <w:kern w:val="0"/>
          <w:sz w:val="32"/>
          <w:szCs w:val="32"/>
        </w:rPr>
        <w:t>49000</w:t>
      </w:r>
      <w:r>
        <w:rPr>
          <w:rFonts w:ascii="仿宋" w:eastAsia="仿宋" w:hAnsi="仿宋" w:cs="仿宋_GB2312" w:hint="eastAsia"/>
          <w:color w:val="000000"/>
          <w:kern w:val="0"/>
          <w:sz w:val="32"/>
          <w:szCs w:val="32"/>
        </w:rPr>
        <w:t>元，供应商的报价不得高于于本次采购最高限价，否则为无效标。</w:t>
      </w:r>
    </w:p>
    <w:p w:rsidR="00E87AEF" w:rsidRDefault="000418A9">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E87AEF" w:rsidRDefault="000418A9">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lastRenderedPageBreak/>
        <w:t>七、</w:t>
      </w:r>
      <w:r>
        <w:rPr>
          <w:rFonts w:ascii="仿宋" w:eastAsia="仿宋" w:hAnsi="仿宋" w:hint="eastAsia"/>
          <w:sz w:val="32"/>
          <w:szCs w:val="32"/>
        </w:rPr>
        <w:t>询价采购</w:t>
      </w:r>
      <w:r>
        <w:rPr>
          <w:rFonts w:ascii="仿宋" w:eastAsia="仿宋" w:hAnsi="仿宋"/>
          <w:sz w:val="32"/>
          <w:szCs w:val="32"/>
        </w:rPr>
        <w:t>流程</w:t>
      </w:r>
    </w:p>
    <w:p w:rsidR="00E87AEF" w:rsidRDefault="000418A9">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20</w:t>
      </w:r>
      <w:r>
        <w:rPr>
          <w:rFonts w:ascii="仿宋" w:eastAsia="仿宋" w:hAnsi="仿宋"/>
          <w:sz w:val="32"/>
          <w:szCs w:val="32"/>
        </w:rPr>
        <w:t>年</w:t>
      </w:r>
      <w:r w:rsidR="004D6141">
        <w:rPr>
          <w:rFonts w:ascii="仿宋" w:eastAsia="仿宋" w:hAnsi="仿宋" w:hint="eastAsia"/>
          <w:sz w:val="32"/>
          <w:szCs w:val="32"/>
        </w:rPr>
        <w:t>11</w:t>
      </w:r>
      <w:r>
        <w:rPr>
          <w:rFonts w:ascii="仿宋" w:eastAsia="仿宋" w:hAnsi="仿宋"/>
          <w:sz w:val="32"/>
          <w:szCs w:val="32"/>
        </w:rPr>
        <w:t>月</w:t>
      </w:r>
      <w:r w:rsidR="001F2677">
        <w:rPr>
          <w:rFonts w:ascii="仿宋" w:eastAsia="仿宋" w:hAnsi="仿宋" w:hint="eastAsia"/>
          <w:sz w:val="32"/>
          <w:szCs w:val="32"/>
        </w:rPr>
        <w:t>6</w:t>
      </w:r>
      <w:r>
        <w:rPr>
          <w:rFonts w:ascii="仿宋" w:eastAsia="仿宋" w:hAnsi="仿宋"/>
          <w:sz w:val="32"/>
          <w:szCs w:val="32"/>
        </w:rPr>
        <w:t>日</w:t>
      </w:r>
      <w:r>
        <w:rPr>
          <w:rFonts w:ascii="仿宋" w:eastAsia="仿宋" w:hAnsi="仿宋" w:hint="eastAsia"/>
          <w:sz w:val="32"/>
          <w:szCs w:val="32"/>
        </w:rPr>
        <w:t>1</w:t>
      </w:r>
      <w:r w:rsidR="001F2677">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87AEF" w:rsidRDefault="000418A9">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w:t>
      </w:r>
      <w:r w:rsidR="004D6141">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E87AEF" w:rsidRDefault="000418A9">
      <w:pPr>
        <w:ind w:firstLineChars="200" w:firstLine="640"/>
        <w:rPr>
          <w:rFonts w:ascii="仿宋" w:eastAsia="仿宋" w:hAnsi="仿宋"/>
          <w:sz w:val="32"/>
          <w:szCs w:val="32"/>
        </w:rPr>
      </w:pPr>
      <w:r>
        <w:rPr>
          <w:rFonts w:ascii="仿宋" w:eastAsia="仿宋" w:hAnsi="仿宋"/>
          <w:sz w:val="32"/>
          <w:szCs w:val="32"/>
        </w:rPr>
        <w:t>八、</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E87AEF" w:rsidRDefault="000418A9">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E87AEF" w:rsidRDefault="000418A9">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对响应文件中的资格证明等进行审查，以确定供应商是否具备</w:t>
      </w:r>
      <w:r>
        <w:rPr>
          <w:rFonts w:ascii="仿宋" w:eastAsia="仿宋" w:hAnsi="仿宋" w:hint="eastAsia"/>
          <w:sz w:val="32"/>
          <w:szCs w:val="32"/>
        </w:rPr>
        <w:t>投标</w:t>
      </w:r>
      <w:r>
        <w:rPr>
          <w:rFonts w:ascii="仿宋" w:eastAsia="仿宋" w:hAnsi="仿宋"/>
          <w:sz w:val="32"/>
          <w:szCs w:val="32"/>
        </w:rPr>
        <w:t>资格。</w:t>
      </w:r>
    </w:p>
    <w:p w:rsidR="00E87AEF" w:rsidRDefault="000418A9">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E87AEF" w:rsidRDefault="000418A9">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E87AEF" w:rsidRDefault="000418A9">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E87AEF" w:rsidRDefault="000418A9">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87AEF" w:rsidRDefault="000418A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E87AEF" w:rsidRDefault="000418A9">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E87AEF" w:rsidRDefault="000418A9">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E87AEF" w:rsidRDefault="000418A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E87AEF" w:rsidRDefault="000418A9">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87AEF" w:rsidRDefault="000418A9">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九、成交通知</w:t>
      </w: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十、签订合同</w:t>
      </w:r>
    </w:p>
    <w:p w:rsidR="00E87AEF" w:rsidRDefault="000418A9">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E87AEF" w:rsidRDefault="000418A9">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E87AEF" w:rsidRDefault="000418A9">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E87AEF" w:rsidRDefault="000418A9">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lastRenderedPageBreak/>
        <w:t>附件：</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b/>
          <w:kern w:val="0"/>
          <w:sz w:val="32"/>
          <w:szCs w:val="32"/>
        </w:rPr>
        <w:br w:type="page"/>
      </w:r>
    </w:p>
    <w:p w:rsidR="00E87AEF" w:rsidRDefault="000418A9">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E87AEF" w:rsidRDefault="000418A9" w:rsidP="001F2677">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0418A9">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87AEF" w:rsidRDefault="000418A9">
      <w:pPr>
        <w:widowControl/>
        <w:jc w:val="left"/>
        <w:rPr>
          <w:rFonts w:ascii="宋体" w:hAnsi="宋体" w:cs="宋体"/>
          <w:b/>
          <w:kern w:val="0"/>
          <w:sz w:val="36"/>
          <w:szCs w:val="36"/>
        </w:rPr>
      </w:pPr>
      <w:r>
        <w:rPr>
          <w:rFonts w:ascii="宋体" w:hAnsi="宋体" w:cs="宋体"/>
          <w:b/>
          <w:kern w:val="0"/>
          <w:sz w:val="36"/>
          <w:szCs w:val="36"/>
        </w:rPr>
        <w:br w:type="page"/>
      </w:r>
    </w:p>
    <w:p w:rsidR="00E87AEF" w:rsidRDefault="000418A9">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E87AEF" w:rsidRDefault="00E87AEF">
      <w:pPr>
        <w:rPr>
          <w:rFonts w:eastAsia="方正仿宋_GBK"/>
          <w:sz w:val="32"/>
          <w:szCs w:val="32"/>
        </w:rPr>
      </w:pPr>
    </w:p>
    <w:p w:rsidR="00E87AEF" w:rsidRDefault="000418A9">
      <w:pPr>
        <w:pStyle w:val="2"/>
        <w:ind w:left="425"/>
        <w:jc w:val="center"/>
      </w:pPr>
      <w:r>
        <w:rPr>
          <w:rFonts w:hint="eastAsia"/>
        </w:rPr>
        <w:t>报价表</w:t>
      </w:r>
    </w:p>
    <w:p w:rsidR="00E87AEF" w:rsidRDefault="00E87AEF">
      <w:pPr>
        <w:spacing w:line="360" w:lineRule="auto"/>
        <w:rPr>
          <w:color w:val="000000"/>
        </w:rPr>
      </w:pPr>
    </w:p>
    <w:p w:rsidR="00E87AEF" w:rsidRDefault="000418A9">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E87AEF">
        <w:trPr>
          <w:trHeight w:val="1448"/>
          <w:jc w:val="center"/>
        </w:trPr>
        <w:tc>
          <w:tcPr>
            <w:tcW w:w="3813"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E87AEF">
        <w:trPr>
          <w:cantSplit/>
          <w:trHeight w:val="1810"/>
          <w:jc w:val="center"/>
        </w:trPr>
        <w:tc>
          <w:tcPr>
            <w:tcW w:w="3813" w:type="dxa"/>
            <w:vAlign w:val="center"/>
          </w:tcPr>
          <w:p w:rsidR="00E87AEF" w:rsidRDefault="000418A9">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E87AEF" w:rsidRDefault="000418A9">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E87AEF" w:rsidRDefault="00E87AEF">
            <w:pPr>
              <w:widowControl/>
              <w:jc w:val="left"/>
              <w:rPr>
                <w:rFonts w:eastAsia="方正仿宋_GBK"/>
                <w:sz w:val="28"/>
                <w:szCs w:val="28"/>
                <w:lang w:val="zh-CN"/>
              </w:rPr>
            </w:pPr>
          </w:p>
          <w:p w:rsidR="00E87AEF" w:rsidRDefault="00E87AEF">
            <w:pPr>
              <w:spacing w:line="360" w:lineRule="auto"/>
              <w:rPr>
                <w:rFonts w:eastAsia="方正仿宋_GBK"/>
                <w:sz w:val="28"/>
                <w:szCs w:val="28"/>
                <w:lang w:val="zh-CN"/>
              </w:rPr>
            </w:pPr>
          </w:p>
        </w:tc>
        <w:tc>
          <w:tcPr>
            <w:tcW w:w="1985" w:type="dxa"/>
            <w:vAlign w:val="center"/>
          </w:tcPr>
          <w:p w:rsidR="00E87AEF" w:rsidRDefault="00E87AEF">
            <w:pPr>
              <w:widowControl/>
              <w:jc w:val="left"/>
              <w:rPr>
                <w:rFonts w:eastAsia="方正仿宋_GBK"/>
                <w:sz w:val="28"/>
                <w:szCs w:val="28"/>
                <w:lang w:val="zh-CN"/>
              </w:rPr>
            </w:pPr>
          </w:p>
          <w:p w:rsidR="00E87AEF" w:rsidRDefault="00E87AEF">
            <w:pPr>
              <w:spacing w:line="360" w:lineRule="auto"/>
              <w:rPr>
                <w:rFonts w:eastAsia="方正仿宋_GBK"/>
                <w:sz w:val="28"/>
                <w:szCs w:val="28"/>
                <w:lang w:val="zh-CN"/>
              </w:rPr>
            </w:pPr>
          </w:p>
        </w:tc>
        <w:tc>
          <w:tcPr>
            <w:tcW w:w="1381" w:type="dxa"/>
          </w:tcPr>
          <w:p w:rsidR="00E87AEF" w:rsidRDefault="00E87AEF">
            <w:pPr>
              <w:spacing w:line="360" w:lineRule="auto"/>
              <w:rPr>
                <w:rFonts w:eastAsia="方正仿宋_GBK"/>
                <w:sz w:val="28"/>
                <w:szCs w:val="28"/>
                <w:lang w:val="zh-CN"/>
              </w:rPr>
            </w:pPr>
          </w:p>
        </w:tc>
      </w:tr>
      <w:tr w:rsidR="00E87AEF">
        <w:trPr>
          <w:cantSplit/>
          <w:trHeight w:val="1547"/>
          <w:jc w:val="center"/>
        </w:trPr>
        <w:tc>
          <w:tcPr>
            <w:tcW w:w="9286" w:type="dxa"/>
            <w:gridSpan w:val="4"/>
          </w:tcPr>
          <w:p w:rsidR="00E87AEF" w:rsidRDefault="00E87AEF">
            <w:pPr>
              <w:spacing w:line="360" w:lineRule="auto"/>
              <w:rPr>
                <w:rFonts w:eastAsia="方正仿宋_GBK"/>
                <w:sz w:val="28"/>
                <w:szCs w:val="28"/>
                <w:lang w:val="zh-CN"/>
              </w:rPr>
            </w:pP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供应商（盖章）：</w:t>
            </w: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87AEF" w:rsidRDefault="00E87AEF">
      <w:pPr>
        <w:autoSpaceDE w:val="0"/>
        <w:autoSpaceDN w:val="0"/>
        <w:adjustRightInd w:val="0"/>
        <w:rPr>
          <w:rFonts w:eastAsia="方正楷体简体"/>
          <w:sz w:val="32"/>
          <w:szCs w:val="32"/>
          <w:lang w:val="zh-CN"/>
        </w:rPr>
      </w:pPr>
    </w:p>
    <w:p w:rsidR="00E87AEF" w:rsidRDefault="000418A9">
      <w:pPr>
        <w:widowControl/>
        <w:jc w:val="left"/>
        <w:rPr>
          <w:rFonts w:eastAsia="方正楷体简体"/>
          <w:sz w:val="32"/>
          <w:szCs w:val="32"/>
          <w:lang w:val="zh-CN"/>
        </w:rPr>
        <w:sectPr w:rsidR="00E87AEF">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E87AEF" w:rsidRDefault="000418A9">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E87AEF" w:rsidRDefault="000418A9">
      <w:pPr>
        <w:pStyle w:val="2"/>
        <w:jc w:val="center"/>
      </w:pPr>
      <w:r>
        <w:rPr>
          <w:rFonts w:hint="eastAsia"/>
        </w:rPr>
        <w:t>分项报价</w:t>
      </w:r>
      <w:r>
        <w:t>表</w:t>
      </w:r>
      <w:bookmarkEnd w:id="4"/>
    </w:p>
    <w:p w:rsidR="00EA4945" w:rsidRPr="00EA4945" w:rsidRDefault="00EA4945" w:rsidP="00EA4945">
      <w:pPr>
        <w:jc w:val="center"/>
      </w:pPr>
      <w:r>
        <w:rPr>
          <w:rFonts w:hint="eastAsia"/>
        </w:rPr>
        <w:t>（格式自拟）</w:t>
      </w:r>
    </w:p>
    <w:p w:rsidR="00EA4945" w:rsidRDefault="00EA4945">
      <w:pPr>
        <w:pStyle w:val="a5"/>
        <w:spacing w:line="500" w:lineRule="exact"/>
        <w:ind w:firstLineChars="200" w:firstLine="420"/>
        <w:rPr>
          <w:color w:val="000000"/>
          <w:sz w:val="21"/>
          <w:szCs w:val="21"/>
        </w:rPr>
      </w:pPr>
    </w:p>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Pr="00EA4945" w:rsidRDefault="00EA4945" w:rsidP="00EA4945"/>
    <w:p w:rsidR="00E87AEF" w:rsidRDefault="000418A9">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E87AEF" w:rsidRDefault="000418A9">
      <w:pPr>
        <w:spacing w:line="360" w:lineRule="auto"/>
        <w:ind w:firstLineChars="1" w:firstLine="2"/>
        <w:rPr>
          <w:color w:val="000000"/>
        </w:rPr>
      </w:pPr>
      <w:r>
        <w:rPr>
          <w:rFonts w:hint="eastAsia"/>
          <w:color w:val="000000"/>
        </w:rPr>
        <w:t>供应商</w:t>
      </w:r>
      <w:r>
        <w:rPr>
          <w:color w:val="000000"/>
        </w:rPr>
        <w:t>：（盖章）</w:t>
      </w:r>
    </w:p>
    <w:p w:rsidR="00E87AEF" w:rsidRDefault="000418A9">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E87AEF" w:rsidRDefault="000418A9">
      <w:pPr>
        <w:spacing w:line="360" w:lineRule="auto"/>
        <w:ind w:firstLineChars="1" w:firstLine="2"/>
        <w:rPr>
          <w:color w:val="000000"/>
        </w:rPr>
      </w:pPr>
      <w:r>
        <w:rPr>
          <w:rFonts w:hint="eastAsia"/>
          <w:color w:val="000000"/>
        </w:rPr>
        <w:t>日期：</w:t>
      </w:r>
      <w:r>
        <w:rPr>
          <w:rFonts w:ascii="宋体" w:hAnsi="宋体"/>
        </w:rPr>
        <w:t>年月日</w:t>
      </w:r>
    </w:p>
    <w:p w:rsidR="00E87AEF" w:rsidRDefault="00E87AEF">
      <w:pPr>
        <w:autoSpaceDE w:val="0"/>
        <w:autoSpaceDN w:val="0"/>
        <w:adjustRightInd w:val="0"/>
        <w:rPr>
          <w:rFonts w:eastAsia="黑体"/>
          <w:bCs/>
          <w:sz w:val="32"/>
          <w:szCs w:val="32"/>
          <w:lang w:val="zh-CN"/>
        </w:rPr>
        <w:sectPr w:rsidR="00E87AEF">
          <w:pgSz w:w="11906" w:h="16838"/>
          <w:pgMar w:top="1134" w:right="1418" w:bottom="1134" w:left="1418" w:header="851" w:footer="992" w:gutter="0"/>
          <w:cols w:space="720"/>
          <w:docGrid w:type="lines" w:linePitch="312"/>
        </w:sectPr>
      </w:pPr>
    </w:p>
    <w:p w:rsidR="00E87AEF" w:rsidRDefault="000418A9">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E87AEF" w:rsidRDefault="000418A9">
      <w:pPr>
        <w:pStyle w:val="2"/>
        <w:spacing w:line="300" w:lineRule="exact"/>
        <w:jc w:val="center"/>
      </w:pPr>
      <w:r>
        <w:rPr>
          <w:rFonts w:hint="eastAsia"/>
        </w:rPr>
        <w:t>法定代表人身份证明书</w:t>
      </w:r>
      <w:bookmarkEnd w:id="5"/>
    </w:p>
    <w:p w:rsidR="00E87AEF" w:rsidRDefault="00E87AEF">
      <w:pPr>
        <w:spacing w:line="360" w:lineRule="auto"/>
        <w:ind w:firstLine="612"/>
        <w:rPr>
          <w:rFonts w:ascii="宋体" w:hAnsi="宋体"/>
          <w:sz w:val="24"/>
        </w:rPr>
      </w:pPr>
    </w:p>
    <w:p w:rsidR="00E87AEF" w:rsidRDefault="00E87AEF">
      <w:pPr>
        <w:spacing w:line="360" w:lineRule="auto"/>
        <w:ind w:firstLine="612"/>
        <w:rPr>
          <w:rFonts w:ascii="宋体" w:hAnsi="宋体"/>
        </w:rPr>
      </w:pPr>
    </w:p>
    <w:p w:rsidR="00E87AEF" w:rsidRDefault="000418A9">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612"/>
        <w:rPr>
          <w:rFonts w:ascii="宋体" w:hAnsi="宋体"/>
        </w:rPr>
      </w:pPr>
    </w:p>
    <w:p w:rsidR="00E87AEF" w:rsidRDefault="000418A9">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610"/>
        <w:rPr>
          <w:rFonts w:ascii="宋体" w:hAnsi="宋体"/>
        </w:rPr>
      </w:pPr>
    </w:p>
    <w:p w:rsidR="00E87AEF" w:rsidRDefault="000418A9">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Chars="200" w:firstLine="420"/>
        <w:rPr>
          <w:rFonts w:ascii="宋体" w:hAnsi="宋体"/>
        </w:rPr>
      </w:pPr>
    </w:p>
    <w:p w:rsidR="00E87AEF" w:rsidRDefault="000418A9">
      <w:pPr>
        <w:ind w:firstLineChars="200" w:firstLine="420"/>
        <w:rPr>
          <w:rFonts w:ascii="宋体" w:hAnsi="宋体"/>
        </w:rPr>
      </w:pPr>
      <w:r>
        <w:rPr>
          <w:rFonts w:ascii="宋体" w:hAnsi="宋体" w:hint="eastAsia"/>
        </w:rPr>
        <w:t>成立时间：年月日</w:t>
      </w:r>
    </w:p>
    <w:p w:rsidR="00E87AEF" w:rsidRDefault="00E87AEF">
      <w:pPr>
        <w:ind w:firstLineChars="200" w:firstLine="420"/>
        <w:rPr>
          <w:rFonts w:ascii="宋体" w:hAnsi="宋体"/>
        </w:rPr>
      </w:pPr>
    </w:p>
    <w:p w:rsidR="00E87AEF" w:rsidRDefault="000418A9">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87AEF" w:rsidRDefault="00E87AEF">
      <w:pPr>
        <w:ind w:firstLineChars="200" w:firstLine="420"/>
        <w:rPr>
          <w:rFonts w:ascii="宋体" w:hAnsi="宋体"/>
        </w:rPr>
      </w:pPr>
    </w:p>
    <w:p w:rsidR="00E87AEF" w:rsidRDefault="000418A9">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87AEF" w:rsidRDefault="00E87AEF">
      <w:pPr>
        <w:ind w:firstLineChars="200" w:firstLine="420"/>
        <w:rPr>
          <w:rFonts w:ascii="宋体" w:hAnsi="宋体"/>
        </w:rPr>
      </w:pPr>
    </w:p>
    <w:p w:rsidR="00E87AEF" w:rsidRDefault="000418A9">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87AEF" w:rsidRDefault="00E87AEF">
      <w:pPr>
        <w:spacing w:line="360" w:lineRule="auto"/>
        <w:ind w:firstLineChars="200" w:firstLine="420"/>
      </w:pPr>
    </w:p>
    <w:p w:rsidR="00E87AEF" w:rsidRDefault="000418A9">
      <w:pPr>
        <w:spacing w:line="360" w:lineRule="auto"/>
        <w:ind w:firstLineChars="200" w:firstLine="420"/>
      </w:pPr>
      <w:r>
        <w:rPr>
          <w:rFonts w:hint="eastAsia"/>
        </w:rPr>
        <w:t>特此证明！</w:t>
      </w:r>
    </w:p>
    <w:p w:rsidR="00E87AEF" w:rsidRDefault="00E87AEF">
      <w:pPr>
        <w:spacing w:line="360" w:lineRule="auto"/>
        <w:ind w:firstLineChars="200" w:firstLine="420"/>
      </w:pPr>
    </w:p>
    <w:p w:rsidR="00E87AEF" w:rsidRDefault="00E87AEF">
      <w:pPr>
        <w:spacing w:line="360" w:lineRule="auto"/>
        <w:ind w:firstLineChars="200" w:firstLine="420"/>
      </w:pPr>
    </w:p>
    <w:p w:rsidR="00E87AEF" w:rsidRDefault="000418A9">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87AEF" w:rsidRDefault="00E87AEF">
      <w:pPr>
        <w:tabs>
          <w:tab w:val="left" w:pos="720"/>
          <w:tab w:val="left" w:pos="900"/>
        </w:tabs>
        <w:spacing w:line="360" w:lineRule="auto"/>
        <w:ind w:firstLineChars="2100" w:firstLine="4410"/>
        <w:rPr>
          <w:rFonts w:ascii="宋体" w:hAnsi="宋体"/>
        </w:rPr>
      </w:pPr>
    </w:p>
    <w:p w:rsidR="00E87AEF" w:rsidRDefault="000418A9">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87AEF" w:rsidRDefault="00E87AEF">
      <w:pPr>
        <w:spacing w:line="360" w:lineRule="auto"/>
        <w:ind w:firstLine="610"/>
        <w:rPr>
          <w:rFonts w:ascii="宋体" w:hAnsi="宋体"/>
        </w:rPr>
      </w:pPr>
    </w:p>
    <w:p w:rsidR="00E87AEF" w:rsidRDefault="000418A9">
      <w:pPr>
        <w:spacing w:line="360" w:lineRule="auto"/>
        <w:ind w:firstLine="610"/>
        <w:rPr>
          <w:rFonts w:ascii="宋体" w:hAnsi="宋体"/>
          <w:b/>
        </w:rPr>
      </w:pPr>
      <w:r>
        <w:rPr>
          <w:rFonts w:ascii="宋体" w:hAnsi="宋体" w:hint="eastAsia"/>
          <w:b/>
        </w:rPr>
        <w:t>注：附法定代表人身份证原件复印件并加盖公章</w:t>
      </w:r>
    </w:p>
    <w:p w:rsidR="00E87AEF" w:rsidRDefault="000418A9">
      <w:pPr>
        <w:widowControl/>
        <w:jc w:val="left"/>
        <w:rPr>
          <w:rFonts w:ascii="宋体" w:hAnsi="宋体"/>
          <w:b/>
        </w:rPr>
      </w:pPr>
      <w:r>
        <w:br w:type="page"/>
      </w:r>
    </w:p>
    <w:p w:rsidR="00E87AEF" w:rsidRDefault="000418A9">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87AEF" w:rsidRDefault="000418A9">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E87AEF" w:rsidRDefault="00E87AEF">
      <w:pPr>
        <w:jc w:val="center"/>
        <w:rPr>
          <w:rFonts w:ascii="仿宋" w:eastAsia="仿宋" w:hAnsi="仿宋" w:cs="宋体"/>
          <w:b/>
          <w:kern w:val="0"/>
          <w:sz w:val="32"/>
          <w:szCs w:val="32"/>
        </w:rPr>
      </w:pPr>
    </w:p>
    <w:p w:rsidR="00E87AEF" w:rsidRDefault="000418A9">
      <w:pPr>
        <w:spacing w:line="360" w:lineRule="auto"/>
        <w:ind w:firstLine="610"/>
        <w:rPr>
          <w:rFonts w:ascii="宋体" w:hAnsi="宋体"/>
          <w:b/>
        </w:rPr>
      </w:pPr>
      <w:r>
        <w:rPr>
          <w:rFonts w:ascii="宋体" w:hAnsi="宋体" w:hint="eastAsia"/>
          <w:b/>
        </w:rPr>
        <w:t>注：此复印件须加盖公章</w:t>
      </w:r>
    </w:p>
    <w:bookmarkEnd w:id="6"/>
    <w:p w:rsidR="00E87AEF" w:rsidRDefault="000418A9">
      <w:pPr>
        <w:widowControl/>
        <w:jc w:val="left"/>
        <w:rPr>
          <w:rFonts w:eastAsia="方正仿宋_GBK"/>
          <w:sz w:val="32"/>
          <w:szCs w:val="32"/>
          <w:lang w:val="zh-CN"/>
        </w:rPr>
      </w:pPr>
      <w:r>
        <w:rPr>
          <w:rFonts w:eastAsia="方正仿宋_GBK"/>
          <w:sz w:val="32"/>
          <w:szCs w:val="32"/>
          <w:lang w:val="zh-CN"/>
        </w:rPr>
        <w:br w:type="page"/>
      </w:r>
    </w:p>
    <w:p w:rsidR="00E87AEF" w:rsidRDefault="000418A9">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E87AEF" w:rsidRDefault="000418A9">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87AEF" w:rsidRDefault="000418A9">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87AEF" w:rsidRDefault="000418A9">
      <w:pPr>
        <w:rPr>
          <w:kern w:val="0"/>
        </w:rPr>
      </w:pPr>
      <w:r>
        <w:rPr>
          <w:kern w:val="0"/>
        </w:rPr>
        <w:br w:type="page"/>
      </w:r>
    </w:p>
    <w:p w:rsidR="00E87AEF" w:rsidRDefault="000418A9">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E87AEF" w:rsidRDefault="000418A9">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E87AEF" w:rsidRDefault="000418A9">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87AEF" w:rsidRDefault="000418A9">
      <w:pPr>
        <w:widowControl/>
        <w:spacing w:line="480" w:lineRule="exact"/>
        <w:jc w:val="left"/>
        <w:rPr>
          <w:rFonts w:ascii="宋体" w:hAnsi="宋体" w:cs="宋体"/>
          <w:kern w:val="0"/>
        </w:rPr>
      </w:pPr>
      <w:r>
        <w:rPr>
          <w:rFonts w:ascii="宋体" w:hAnsi="宋体" w:cs="宋体"/>
          <w:kern w:val="0"/>
        </w:rPr>
        <w:t xml:space="preserve">致： </w:t>
      </w:r>
    </w:p>
    <w:p w:rsidR="00E87AEF" w:rsidRDefault="000418A9">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87AEF" w:rsidRDefault="000418A9">
      <w:pPr>
        <w:widowControl/>
        <w:spacing w:line="480" w:lineRule="exact"/>
        <w:ind w:firstLineChars="200" w:firstLine="420"/>
        <w:jc w:val="left"/>
        <w:rPr>
          <w:rFonts w:ascii="宋体" w:hAnsi="宋体" w:cs="宋体"/>
          <w:kern w:val="0"/>
        </w:rPr>
      </w:pPr>
      <w:r>
        <w:rPr>
          <w:rFonts w:ascii="宋体" w:hAnsi="宋体" w:cs="宋体"/>
          <w:kern w:val="0"/>
        </w:rPr>
        <w:t>特此声明！</w:t>
      </w:r>
    </w:p>
    <w:p w:rsidR="00E87AEF" w:rsidRDefault="00E87AEF">
      <w:pPr>
        <w:widowControl/>
        <w:spacing w:line="480" w:lineRule="exact"/>
        <w:jc w:val="left"/>
        <w:rPr>
          <w:rFonts w:ascii="宋体" w:hAnsi="宋体" w:cs="宋体"/>
          <w:kern w:val="0"/>
        </w:rPr>
      </w:pPr>
    </w:p>
    <w:p w:rsidR="00E87AEF" w:rsidRDefault="00E87AEF">
      <w:pPr>
        <w:widowControl/>
        <w:spacing w:line="480" w:lineRule="exact"/>
        <w:ind w:firstLineChars="147" w:firstLine="310"/>
        <w:jc w:val="left"/>
        <w:rPr>
          <w:rFonts w:ascii="宋体" w:hAnsi="宋体" w:cs="宋体"/>
          <w:b/>
          <w:bCs/>
          <w:kern w:val="0"/>
        </w:rPr>
      </w:pPr>
      <w:bookmarkStart w:id="8" w:name="_Toc10485799"/>
    </w:p>
    <w:p w:rsidR="00E87AEF" w:rsidRDefault="000418A9">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87AEF" w:rsidRDefault="00E87AEF">
      <w:pPr>
        <w:widowControl/>
        <w:spacing w:line="480" w:lineRule="exact"/>
        <w:jc w:val="left"/>
        <w:rPr>
          <w:rFonts w:ascii="宋体" w:hAnsi="宋体" w:cs="宋体"/>
          <w:kern w:val="0"/>
          <w:sz w:val="24"/>
        </w:rPr>
      </w:pPr>
    </w:p>
    <w:p w:rsidR="00E87AEF" w:rsidRDefault="000418A9">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87AEF" w:rsidRDefault="00E87AEF">
      <w:pPr>
        <w:spacing w:line="480" w:lineRule="exact"/>
      </w:pPr>
    </w:p>
    <w:p w:rsidR="00E87AEF" w:rsidRDefault="000418A9" w:rsidP="001F2677">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E87AEF" w:rsidRDefault="000418A9">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87AEF" w:rsidRDefault="000418A9">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E87AEF" w:rsidRDefault="00CE4346">
      <w:pPr>
        <w:spacing w:line="360" w:lineRule="auto"/>
        <w:ind w:firstLineChars="202" w:firstLine="424"/>
      </w:pPr>
      <w:r>
        <w:lastRenderedPageBreak/>
        <w:pict>
          <v:rect id="Rectangle 4" o:sp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ALjzaAAAADQEAAA8AAAAAAAAAAQAgAAAAIgAAAGRycy9kb3ducmV2&#10;LnhtbFBLAQIUABQAAAAIAIdO4kAslOzy+gEAAOkDAAAOAAAAAAAAAAEAIAAAACkBAABkcnMvZTJv&#10;RG9jLnhtbFBLBQYAAAAABgAGAFkBAACVBQAAAAA=&#10;" stroked="f"/>
        </w:pict>
      </w:r>
      <w:r>
        <w:pict>
          <v:rect id="Rectangle 3" o:sp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23U32AAAAAsBAAAPAAAAAAAAAAEAIAAAACIAAABkcnMvZG93bnJldi54bWxQ&#10;SwECFAAUAAAACACHTuJA2OMEK/cBAADpAwAADgAAAAAAAAABACAAAAAnAQAAZHJzL2Uyb0RvYy54&#10;bWxQSwUGAAAAAAYABgBZAQAAkAUAAAAA&#10;" stroked="f"/>
        </w:pict>
      </w:r>
      <w:r>
        <w:pict>
          <v:rect id="Rectangle 2" o:sp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ABKnYAAAACwEAAA8AAAAAAAAAAQAgAAAAIgAAAGRycy9kb3ducmV2LnhtbFBL&#10;AQIUABQAAAAIAIdO4kAQTC+G9gEAAOkDAAAOAAAAAAAAAAEAIAAAACcBAABkcnMvZTJvRG9jLnht&#10;bFBLBQYAAAAABgAGAFkBAACPBQAAAAA=&#10;" stroked="f"/>
        </w:pict>
      </w:r>
      <w:r w:rsidR="000418A9">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0418A9">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0418A9">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0418A9">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E87AEF" w:rsidRDefault="00CE4346">
      <w:pPr>
        <w:spacing w:line="360" w:lineRule="auto"/>
        <w:jc w:val="center"/>
      </w:pPr>
      <w:r>
        <w:pict>
          <v:rect id="Rectangle 6" o:sp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F0B3aAAAADQEAAA8AAAAAAAAAAQAgAAAAIgAAAGRycy9kb3ducmV2&#10;LnhtbFBLAQIUABQAAAAIAIdO4kDBgFOa+gEAAOkDAAAOAAAAAAAAAAEAIAAAACkBAABkcnMvZTJv&#10;RG9jLnhtbFBLBQYAAAAABgAGAFkBAACVBQAAAAA=&#10;" stroked="f"/>
        </w:pict>
      </w:r>
    </w:p>
    <w:p w:rsidR="00E87AEF" w:rsidRDefault="00E87AEF">
      <w:pPr>
        <w:spacing w:line="360" w:lineRule="auto"/>
        <w:ind w:firstLine="420"/>
        <w:jc w:val="center"/>
        <w:rPr>
          <w:rFonts w:ascii="宋体"/>
        </w:rPr>
      </w:pPr>
    </w:p>
    <w:p w:rsidR="00E87AEF" w:rsidRDefault="00CE4346">
      <w:pPr>
        <w:spacing w:line="360" w:lineRule="auto"/>
        <w:jc w:val="center"/>
        <w:rPr>
          <w:b/>
        </w:rPr>
      </w:pPr>
      <w:r w:rsidRPr="00CE4346">
        <w:pict>
          <v:rect id="Rectangle 5" o:sp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1Oe/2AAAAAsBAAAPAAAAAAAAAAEAIAAAACIAAABkcnMvZG93bnJldi54&#10;bWxQSwECFAAUAAAACACHTuJA1VrhtPoBAADpAwAADgAAAAAAAAABACAAAAAnAQAAZHJzL2Uyb0Rv&#10;Yy54bWxQSwUGAAAAAAYABgBZAQAAkwUAAAAA&#10;" stroked="f"/>
        </w:pict>
      </w:r>
      <w:r w:rsidR="000418A9">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E87AEF" w:rsidRDefault="00CE4346">
      <w:pPr>
        <w:spacing w:line="360" w:lineRule="auto"/>
        <w:jc w:val="center"/>
        <w:rPr>
          <w:b/>
        </w:rPr>
      </w:pPr>
      <w:r w:rsidRPr="00CE4346">
        <w:lastRenderedPageBreak/>
        <w:pict>
          <v:rect id="Rectangle 7" o:sp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GzwW2AAAAAsBAAAPAAAAAAAAAAEAIAAAACIAAABkcnMvZG93bnJldi54&#10;bWxQSwECFAAUAAAACACHTuJANWLh3voBAADpAwAADgAAAAAAAAABACAAAAAnAQAAZHJzL2Uyb0Rv&#10;Yy54bWxQSwUGAAAAAAYABgBZAQAAkwUAAAAA&#10;" stroked="f"/>
        </w:pict>
      </w:r>
      <w:r w:rsidR="000418A9">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E87AEF" w:rsidRDefault="000418A9">
      <w:pPr>
        <w:rPr>
          <w:b/>
        </w:rPr>
      </w:pPr>
      <w:r>
        <w:rPr>
          <w:b/>
        </w:rPr>
        <w:br w:type="page"/>
      </w:r>
    </w:p>
    <w:p w:rsidR="00E87AEF" w:rsidRDefault="000418A9">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E87AEF" w:rsidRDefault="00CE4346">
      <w:pPr>
        <w:spacing w:line="360" w:lineRule="auto"/>
        <w:jc w:val="center"/>
        <w:rPr>
          <w:rFonts w:ascii="宋体" w:hAnsi="宋体"/>
        </w:rPr>
      </w:pPr>
      <w:r w:rsidRPr="00CE4346">
        <w:pict>
          <v:rect id="Rectangle 9" o:sp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V/8T2QAAAAsBAAAPAAAAAAAAAAEAIAAAACIAAABkcnMvZG93bnJldi54&#10;bWxQSwECFAAUAAAACACHTuJAzpbuFvkBAADpAwAADgAAAAAAAAABACAAAAAoAQAAZHJzL2Uyb0Rv&#10;Yy54bWxQSwUGAAAAAAYABgBZAQAAkwUAAAAA&#10;" stroked="f"/>
        </w:pict>
      </w:r>
      <w:r w:rsidRPr="00CE4346">
        <w:pict>
          <v:rect id="Rectangle 8" o:sp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pr7/YAAAACgEAAA8AAAAAAAAAAQAgAAAAIgAAAGRycy9kb3ducmV2Lnht&#10;bFBLAQIUABQAAAAIAIdO4kALFXq5+QEAAOkDAAAOAAAAAAAAAAEAIAAAACcBAABkcnMvZTJvRG9j&#10;LnhtbFBLBQYAAAAABgAGAFkBAACSBQAAAAA=&#10;" stroked="f"/>
        </w:pict>
      </w:r>
      <w:r w:rsidR="000418A9">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0418A9">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E87AEF" w:rsidRDefault="00E87AEF">
      <w:pPr>
        <w:spacing w:line="360" w:lineRule="auto"/>
        <w:jc w:val="center"/>
        <w:rPr>
          <w:rFonts w:ascii="宋体" w:hAnsi="宋体"/>
        </w:rPr>
      </w:pPr>
    </w:p>
    <w:p w:rsidR="00E87AEF" w:rsidRDefault="000418A9">
      <w:pPr>
        <w:spacing w:line="360" w:lineRule="auto"/>
        <w:rPr>
          <w:rFonts w:eastAsia="方正仿宋_GBK"/>
          <w:color w:val="000000"/>
          <w:kern w:val="0"/>
          <w:sz w:val="32"/>
          <w:szCs w:val="32"/>
        </w:rPr>
      </w:pPr>
      <w:r>
        <w:rPr>
          <w:rFonts w:ascii="宋体" w:hAnsi="宋体"/>
        </w:rPr>
        <w:br w:type="page"/>
      </w:r>
      <w:bookmarkStart w:id="9" w:name="_Toc287279812"/>
      <w:bookmarkStart w:id="10" w:name="_Toc432697243"/>
      <w:bookmarkStart w:id="11" w:name="_Toc10485800"/>
      <w:bookmarkStart w:id="12" w:name="_Toc316479151"/>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E87AEF" w:rsidRDefault="000418A9">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E87AEF" w:rsidRDefault="000418A9">
      <w:pPr>
        <w:rPr>
          <w:rFonts w:ascii="仿宋_GB2312" w:eastAsia="仿宋_GB2312"/>
          <w:sz w:val="30"/>
          <w:szCs w:val="30"/>
        </w:rPr>
      </w:pPr>
      <w:r>
        <w:rPr>
          <w:rFonts w:ascii="仿宋_GB2312" w:eastAsia="仿宋_GB2312" w:hint="eastAsia"/>
          <w:sz w:val="30"/>
          <w:szCs w:val="30"/>
        </w:rPr>
        <w:t>甲方：</w:t>
      </w:r>
    </w:p>
    <w:p w:rsidR="00E87AEF" w:rsidRDefault="000418A9">
      <w:pPr>
        <w:rPr>
          <w:rFonts w:ascii="仿宋_GB2312" w:eastAsia="仿宋_GB2312"/>
          <w:sz w:val="30"/>
          <w:szCs w:val="30"/>
        </w:rPr>
      </w:pPr>
      <w:r>
        <w:rPr>
          <w:rFonts w:ascii="仿宋_GB2312" w:eastAsia="仿宋_GB2312" w:hint="eastAsia"/>
          <w:sz w:val="30"/>
          <w:szCs w:val="30"/>
        </w:rPr>
        <w:t xml:space="preserve">乙方： </w:t>
      </w:r>
    </w:p>
    <w:p w:rsidR="00E87AEF" w:rsidRDefault="000418A9">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87AEF" w:rsidRDefault="000418A9" w:rsidP="00A443D6">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87AEF" w:rsidRDefault="000418A9" w:rsidP="00A443D6">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87AEF" w:rsidRDefault="00E87AEF">
      <w:pPr>
        <w:ind w:firstLineChars="200" w:firstLine="600"/>
        <w:rPr>
          <w:rFonts w:ascii="仿宋_GB2312" w:eastAsia="仿宋_GB2312"/>
          <w:sz w:val="30"/>
          <w:szCs w:val="30"/>
        </w:rPr>
      </w:pPr>
    </w:p>
    <w:p w:rsidR="00E87AEF" w:rsidRDefault="000418A9">
      <w:pPr>
        <w:rPr>
          <w:rFonts w:ascii="仿宋_GB2312" w:eastAsia="仿宋_GB2312"/>
          <w:sz w:val="30"/>
          <w:szCs w:val="30"/>
        </w:rPr>
      </w:pPr>
      <w:r>
        <w:rPr>
          <w:rFonts w:ascii="仿宋_GB2312" w:eastAsia="仿宋_GB2312" w:hint="eastAsia"/>
          <w:sz w:val="30"/>
          <w:szCs w:val="30"/>
        </w:rPr>
        <w:t>甲方单位（盖章）：                乙方单位（盖章）：</w:t>
      </w:r>
    </w:p>
    <w:p w:rsidR="00E87AEF" w:rsidRDefault="000418A9">
      <w:pPr>
        <w:rPr>
          <w:rFonts w:ascii="仿宋_GB2312" w:eastAsia="仿宋_GB2312"/>
          <w:sz w:val="30"/>
          <w:szCs w:val="30"/>
        </w:rPr>
      </w:pPr>
      <w:r>
        <w:rPr>
          <w:rFonts w:ascii="仿宋_GB2312" w:eastAsia="仿宋_GB2312" w:hint="eastAsia"/>
          <w:sz w:val="30"/>
          <w:szCs w:val="30"/>
        </w:rPr>
        <w:t>项目负责人：                      项目负责人：</w:t>
      </w:r>
    </w:p>
    <w:p w:rsidR="00E87AEF" w:rsidRDefault="000418A9">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E87AEF" w:rsidSect="00E87AEF">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BFE" w:rsidRDefault="00FF3BFE" w:rsidP="00E87AEF">
      <w:r>
        <w:separator/>
      </w:r>
    </w:p>
  </w:endnote>
  <w:endnote w:type="continuationSeparator" w:id="1">
    <w:p w:rsidR="00FF3BFE" w:rsidRDefault="00FF3BFE" w:rsidP="00E87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F" w:rsidRDefault="00CE4346">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E87AEF" w:rsidRDefault="00CE4346">
                <w:pPr>
                  <w:pStyle w:val="a7"/>
                </w:pPr>
                <w:r>
                  <w:fldChar w:fldCharType="begin"/>
                </w:r>
                <w:r w:rsidR="000418A9">
                  <w:instrText xml:space="preserve"> PAGE  \* MERGEFORMAT </w:instrText>
                </w:r>
                <w:r>
                  <w:fldChar w:fldCharType="separate"/>
                </w:r>
                <w:r w:rsidR="001F2677">
                  <w:rPr>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BFE" w:rsidRDefault="00FF3BFE" w:rsidP="00E87AEF">
      <w:r>
        <w:separator/>
      </w:r>
    </w:p>
  </w:footnote>
  <w:footnote w:type="continuationSeparator" w:id="1">
    <w:p w:rsidR="00FF3BFE" w:rsidRDefault="00FF3BFE" w:rsidP="00E87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2530"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18A9"/>
    <w:rsid w:val="000442FD"/>
    <w:rsid w:val="000674C1"/>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1F2677"/>
    <w:rsid w:val="00215535"/>
    <w:rsid w:val="0024502A"/>
    <w:rsid w:val="00251207"/>
    <w:rsid w:val="002662A6"/>
    <w:rsid w:val="002679A4"/>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87776"/>
    <w:rsid w:val="003B04DE"/>
    <w:rsid w:val="003B3B46"/>
    <w:rsid w:val="003C62FE"/>
    <w:rsid w:val="003C68D6"/>
    <w:rsid w:val="003D4203"/>
    <w:rsid w:val="003E3FAD"/>
    <w:rsid w:val="003F187E"/>
    <w:rsid w:val="00400253"/>
    <w:rsid w:val="00415D24"/>
    <w:rsid w:val="00416B94"/>
    <w:rsid w:val="00423437"/>
    <w:rsid w:val="0043061D"/>
    <w:rsid w:val="00445FAC"/>
    <w:rsid w:val="004464B9"/>
    <w:rsid w:val="0046716C"/>
    <w:rsid w:val="00491B2A"/>
    <w:rsid w:val="004C31FB"/>
    <w:rsid w:val="004D6141"/>
    <w:rsid w:val="004D6624"/>
    <w:rsid w:val="004F7387"/>
    <w:rsid w:val="00512E3B"/>
    <w:rsid w:val="00533A43"/>
    <w:rsid w:val="00533DA3"/>
    <w:rsid w:val="0053432D"/>
    <w:rsid w:val="00535D95"/>
    <w:rsid w:val="00543129"/>
    <w:rsid w:val="00544827"/>
    <w:rsid w:val="00547688"/>
    <w:rsid w:val="00553468"/>
    <w:rsid w:val="00572B11"/>
    <w:rsid w:val="005731EE"/>
    <w:rsid w:val="005820CD"/>
    <w:rsid w:val="00582ED4"/>
    <w:rsid w:val="0059149E"/>
    <w:rsid w:val="00595C0B"/>
    <w:rsid w:val="005A0608"/>
    <w:rsid w:val="005C3D2A"/>
    <w:rsid w:val="00605942"/>
    <w:rsid w:val="00606B54"/>
    <w:rsid w:val="00613300"/>
    <w:rsid w:val="00655A78"/>
    <w:rsid w:val="0066329E"/>
    <w:rsid w:val="006713B6"/>
    <w:rsid w:val="006809A1"/>
    <w:rsid w:val="00691B1C"/>
    <w:rsid w:val="006A297D"/>
    <w:rsid w:val="006A5A6A"/>
    <w:rsid w:val="006B6780"/>
    <w:rsid w:val="006C2D1E"/>
    <w:rsid w:val="006D6C94"/>
    <w:rsid w:val="006D77E1"/>
    <w:rsid w:val="006E32DD"/>
    <w:rsid w:val="00712785"/>
    <w:rsid w:val="00725BB9"/>
    <w:rsid w:val="00744C03"/>
    <w:rsid w:val="00764B69"/>
    <w:rsid w:val="00772A46"/>
    <w:rsid w:val="00774B2C"/>
    <w:rsid w:val="00815028"/>
    <w:rsid w:val="008361BA"/>
    <w:rsid w:val="0084018C"/>
    <w:rsid w:val="00841B94"/>
    <w:rsid w:val="0086520C"/>
    <w:rsid w:val="00866BC1"/>
    <w:rsid w:val="00875102"/>
    <w:rsid w:val="008C1069"/>
    <w:rsid w:val="008C4C43"/>
    <w:rsid w:val="008D6740"/>
    <w:rsid w:val="009032E6"/>
    <w:rsid w:val="0091654E"/>
    <w:rsid w:val="00920E4C"/>
    <w:rsid w:val="00923C37"/>
    <w:rsid w:val="00927239"/>
    <w:rsid w:val="00927E12"/>
    <w:rsid w:val="00927E92"/>
    <w:rsid w:val="009408D5"/>
    <w:rsid w:val="00954E1C"/>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4C9B"/>
    <w:rsid w:val="00A67E82"/>
    <w:rsid w:val="00A72973"/>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230B5"/>
    <w:rsid w:val="00C42734"/>
    <w:rsid w:val="00C5160A"/>
    <w:rsid w:val="00C73040"/>
    <w:rsid w:val="00C73526"/>
    <w:rsid w:val="00C857E1"/>
    <w:rsid w:val="00C97902"/>
    <w:rsid w:val="00CA6E93"/>
    <w:rsid w:val="00CC3F83"/>
    <w:rsid w:val="00CD04D1"/>
    <w:rsid w:val="00CE4346"/>
    <w:rsid w:val="00CE558A"/>
    <w:rsid w:val="00CE576F"/>
    <w:rsid w:val="00D00E35"/>
    <w:rsid w:val="00D063C2"/>
    <w:rsid w:val="00D25CFA"/>
    <w:rsid w:val="00D32078"/>
    <w:rsid w:val="00D34D77"/>
    <w:rsid w:val="00D40EDE"/>
    <w:rsid w:val="00D52D60"/>
    <w:rsid w:val="00D53282"/>
    <w:rsid w:val="00D60DD8"/>
    <w:rsid w:val="00D96538"/>
    <w:rsid w:val="00DD009A"/>
    <w:rsid w:val="00DE623D"/>
    <w:rsid w:val="00DF2734"/>
    <w:rsid w:val="00E17CF9"/>
    <w:rsid w:val="00E37566"/>
    <w:rsid w:val="00E44526"/>
    <w:rsid w:val="00E536B4"/>
    <w:rsid w:val="00E56434"/>
    <w:rsid w:val="00E61B78"/>
    <w:rsid w:val="00E63202"/>
    <w:rsid w:val="00E65D0B"/>
    <w:rsid w:val="00E8757C"/>
    <w:rsid w:val="00E87AEF"/>
    <w:rsid w:val="00EA4945"/>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0FF3BFE"/>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D216D81"/>
    <w:rsid w:val="4EAF49F0"/>
    <w:rsid w:val="4F2C72D6"/>
    <w:rsid w:val="4FB13DF0"/>
    <w:rsid w:val="516350CC"/>
    <w:rsid w:val="51D018CD"/>
    <w:rsid w:val="52AD13A1"/>
    <w:rsid w:val="547A663D"/>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AEF"/>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E87AEF"/>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E87AEF"/>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87AEF"/>
    <w:rPr>
      <w:rFonts w:ascii="仿宋_GB2312" w:eastAsia="仿宋_GB2312"/>
      <w:b/>
      <w:sz w:val="30"/>
      <w:szCs w:val="20"/>
    </w:rPr>
  </w:style>
  <w:style w:type="paragraph" w:styleId="a4">
    <w:name w:val="Body Text Indent"/>
    <w:basedOn w:val="a"/>
    <w:link w:val="Char10"/>
    <w:qFormat/>
    <w:rsid w:val="00E87AEF"/>
    <w:pPr>
      <w:ind w:firstLineChars="200" w:firstLine="609"/>
    </w:pPr>
    <w:rPr>
      <w:rFonts w:ascii="仿宋_GB2312" w:eastAsia="仿宋_GB2312"/>
      <w:sz w:val="32"/>
      <w:szCs w:val="24"/>
    </w:rPr>
  </w:style>
  <w:style w:type="paragraph" w:styleId="a5">
    <w:name w:val="Plain Text"/>
    <w:basedOn w:val="a"/>
    <w:next w:val="a"/>
    <w:link w:val="Char11"/>
    <w:qFormat/>
    <w:rsid w:val="00E87AEF"/>
    <w:pPr>
      <w:autoSpaceDE w:val="0"/>
      <w:autoSpaceDN w:val="0"/>
      <w:adjustRightInd w:val="0"/>
      <w:jc w:val="left"/>
    </w:pPr>
    <w:rPr>
      <w:rFonts w:ascii="宋体"/>
      <w:kern w:val="0"/>
      <w:sz w:val="20"/>
      <w:szCs w:val="24"/>
    </w:rPr>
  </w:style>
  <w:style w:type="paragraph" w:styleId="a6">
    <w:name w:val="Balloon Text"/>
    <w:basedOn w:val="a"/>
    <w:link w:val="Char"/>
    <w:qFormat/>
    <w:rsid w:val="00E87AEF"/>
    <w:rPr>
      <w:sz w:val="18"/>
      <w:szCs w:val="18"/>
    </w:rPr>
  </w:style>
  <w:style w:type="paragraph" w:styleId="a7">
    <w:name w:val="footer"/>
    <w:basedOn w:val="a"/>
    <w:link w:val="Char0"/>
    <w:qFormat/>
    <w:rsid w:val="00E87AEF"/>
    <w:pPr>
      <w:tabs>
        <w:tab w:val="center" w:pos="4153"/>
        <w:tab w:val="right" w:pos="8306"/>
      </w:tabs>
      <w:snapToGrid w:val="0"/>
      <w:jc w:val="left"/>
    </w:pPr>
    <w:rPr>
      <w:sz w:val="18"/>
      <w:szCs w:val="18"/>
    </w:rPr>
  </w:style>
  <w:style w:type="paragraph" w:styleId="a8">
    <w:name w:val="header"/>
    <w:basedOn w:val="a"/>
    <w:link w:val="Char2"/>
    <w:qFormat/>
    <w:rsid w:val="00E87AE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E8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E87AEF"/>
    <w:rPr>
      <w:kern w:val="2"/>
      <w:sz w:val="18"/>
      <w:szCs w:val="18"/>
    </w:rPr>
  </w:style>
  <w:style w:type="character" w:customStyle="1" w:styleId="Char0">
    <w:name w:val="页脚 Char"/>
    <w:basedOn w:val="a0"/>
    <w:link w:val="a7"/>
    <w:qFormat/>
    <w:rsid w:val="00E87AEF"/>
    <w:rPr>
      <w:kern w:val="2"/>
      <w:sz w:val="18"/>
      <w:szCs w:val="18"/>
    </w:rPr>
  </w:style>
  <w:style w:type="character" w:customStyle="1" w:styleId="1">
    <w:name w:val="页码1"/>
    <w:qFormat/>
    <w:rsid w:val="00E87AEF"/>
    <w:rPr>
      <w:lang w:val="en-US"/>
    </w:rPr>
  </w:style>
  <w:style w:type="character" w:customStyle="1" w:styleId="2Char">
    <w:name w:val="标题 2 Char"/>
    <w:basedOn w:val="a0"/>
    <w:link w:val="2"/>
    <w:qFormat/>
    <w:rsid w:val="00E87AEF"/>
    <w:rPr>
      <w:rFonts w:ascii="Cambria" w:hAnsi="Cambria"/>
      <w:b/>
      <w:bCs/>
      <w:kern w:val="2"/>
      <w:sz w:val="32"/>
      <w:szCs w:val="32"/>
    </w:rPr>
  </w:style>
  <w:style w:type="character" w:customStyle="1" w:styleId="Char3">
    <w:name w:val="正文文本缩进 Char"/>
    <w:basedOn w:val="a0"/>
    <w:qFormat/>
    <w:rsid w:val="00E87AEF"/>
    <w:rPr>
      <w:rFonts w:ascii="仿宋_GB2312" w:eastAsia="仿宋_GB2312"/>
      <w:kern w:val="2"/>
      <w:sz w:val="32"/>
      <w:szCs w:val="24"/>
    </w:rPr>
  </w:style>
  <w:style w:type="character" w:customStyle="1" w:styleId="Char4">
    <w:name w:val="正文文本 Char"/>
    <w:basedOn w:val="a0"/>
    <w:qFormat/>
    <w:rsid w:val="00E87AEF"/>
    <w:rPr>
      <w:rFonts w:ascii="仿宋_GB2312" w:eastAsia="仿宋_GB2312"/>
      <w:b/>
      <w:kern w:val="2"/>
      <w:sz w:val="30"/>
    </w:rPr>
  </w:style>
  <w:style w:type="character" w:customStyle="1" w:styleId="Char1">
    <w:name w:val="正文文本 Char1"/>
    <w:basedOn w:val="a0"/>
    <w:link w:val="a3"/>
    <w:qFormat/>
    <w:rsid w:val="00E87AEF"/>
    <w:rPr>
      <w:kern w:val="2"/>
      <w:sz w:val="21"/>
      <w:szCs w:val="21"/>
    </w:rPr>
  </w:style>
  <w:style w:type="character" w:customStyle="1" w:styleId="Char10">
    <w:name w:val="正文文本缩进 Char1"/>
    <w:basedOn w:val="a0"/>
    <w:link w:val="a4"/>
    <w:qFormat/>
    <w:rsid w:val="00E87AEF"/>
    <w:rPr>
      <w:kern w:val="2"/>
      <w:sz w:val="21"/>
      <w:szCs w:val="21"/>
    </w:rPr>
  </w:style>
  <w:style w:type="character" w:customStyle="1" w:styleId="Char">
    <w:name w:val="批注框文本 Char"/>
    <w:basedOn w:val="a0"/>
    <w:link w:val="a6"/>
    <w:qFormat/>
    <w:rsid w:val="00E87AEF"/>
    <w:rPr>
      <w:kern w:val="2"/>
      <w:sz w:val="18"/>
      <w:szCs w:val="18"/>
    </w:rPr>
  </w:style>
  <w:style w:type="character" w:customStyle="1" w:styleId="Char5">
    <w:name w:val="纯文本 Char"/>
    <w:link w:val="a5"/>
    <w:qFormat/>
    <w:rsid w:val="00E87AEF"/>
    <w:rPr>
      <w:rFonts w:ascii="宋体"/>
      <w:szCs w:val="24"/>
    </w:rPr>
  </w:style>
  <w:style w:type="character" w:customStyle="1" w:styleId="Char11">
    <w:name w:val="纯文本 Char1"/>
    <w:basedOn w:val="a0"/>
    <w:link w:val="a5"/>
    <w:qFormat/>
    <w:rsid w:val="00E87AEF"/>
    <w:rPr>
      <w:rFonts w:ascii="宋体" w:hAnsi="Courier New" w:cs="Courier New"/>
      <w:kern w:val="2"/>
      <w:sz w:val="21"/>
      <w:szCs w:val="21"/>
    </w:rPr>
  </w:style>
  <w:style w:type="paragraph" w:styleId="a9">
    <w:name w:val="List Paragraph"/>
    <w:basedOn w:val="a"/>
    <w:uiPriority w:val="34"/>
    <w:qFormat/>
    <w:rsid w:val="00E87AEF"/>
    <w:pPr>
      <w:ind w:firstLineChars="200" w:firstLine="420"/>
    </w:pPr>
  </w:style>
  <w:style w:type="table" w:styleId="aa">
    <w:name w:val="Table Grid"/>
    <w:basedOn w:val="a1"/>
    <w:rsid w:val="00EA494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4041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B18BE-A6C2-4E0A-8273-948715AC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811</Words>
  <Characters>4624</Characters>
  <Application>Microsoft Office Word</Application>
  <DocSecurity>0</DocSecurity>
  <Lines>38</Lines>
  <Paragraphs>10</Paragraphs>
  <ScaleCrop>false</ScaleCrop>
  <Company>China</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1</cp:revision>
  <cp:lastPrinted>2020-08-03T02:28:00Z</cp:lastPrinted>
  <dcterms:created xsi:type="dcterms:W3CDTF">2020-11-04T06:50:00Z</dcterms:created>
  <dcterms:modified xsi:type="dcterms:W3CDTF">2020-11-04T07:14:00Z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