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65" w:tblpY="210"/>
        <w:tblOverlap w:val="never"/>
        <w:tblW w:w="92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552"/>
        <w:gridCol w:w="1305"/>
        <w:gridCol w:w="495"/>
        <w:gridCol w:w="1440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21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ind w:right="32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附件4：</w:t>
            </w:r>
          </w:p>
          <w:p>
            <w:pPr>
              <w:jc w:val="center"/>
              <w:rPr>
                <w:rFonts w:eastAsia="华文中宋"/>
                <w:b/>
                <w:sz w:val="44"/>
              </w:rPr>
            </w:pPr>
            <w:r>
              <w:rPr>
                <w:rFonts w:hint="eastAsia" w:eastAsia="华文中宋"/>
                <w:b/>
                <w:sz w:val="44"/>
              </w:rPr>
              <w:t>昆明市</w:t>
            </w:r>
            <w:r>
              <w:rPr>
                <w:rFonts w:eastAsia="华文中宋"/>
                <w:b/>
                <w:sz w:val="44"/>
              </w:rPr>
              <w:t>文明单位申报表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单位名称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pacing w:val="-1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单位法人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申报类别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8"/>
                <w:sz w:val="24"/>
              </w:rPr>
              <w:t>文明单位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文明社区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机构代码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编制人数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联系人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联系人电话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单位地址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获市级以上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荣誉、奖励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2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创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建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成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效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简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介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21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注：1.请在申报类别选项内打“√”。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2.创建成效简介内容包括：①单位概况；②近三年来创建工作主要成绩。简介字数在1000字以内。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5" w:hRule="atLeast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创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建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成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效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简</w:t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</w:rPr>
              <w:t>介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4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28"/>
                <w:szCs w:val="28"/>
              </w:rPr>
              <w:t>县（市）区文明委意见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</w:p>
          <w:p>
            <w:pPr>
              <w:ind w:firstLine="2249" w:firstLineChars="80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 （签章）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55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昆明市文明委审批意见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br w:type="textWrapping"/>
            </w:r>
          </w:p>
          <w:p>
            <w:pPr>
              <w:ind w:firstLine="2221" w:firstLineChars="79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（签章）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1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昆明市文明办制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61049"/>
    <w:rsid w:val="3216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2019-05-10T03:10:00Z</dcterms:created>
  <dc:creator>Administrator</dc:creator>
  <cp:lastModifiedBy>Administrator</cp:lastModifiedBy>
  <dcterms:modified xsi:type="dcterms:W3CDTF">2019-05-10T03:10:48Z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