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815"/>
        <w:gridCol w:w="2337"/>
        <w:gridCol w:w="750"/>
        <w:gridCol w:w="1440"/>
        <w:gridCol w:w="1405"/>
        <w:gridCol w:w="2645"/>
        <w:gridCol w:w="2565"/>
        <w:gridCol w:w="1845"/>
      </w:tblGrid>
      <w:tr w:rsidR="006C68DF">
        <w:trPr>
          <w:trHeight w:val="900"/>
        </w:trPr>
        <w:tc>
          <w:tcPr>
            <w:tcW w:w="14360" w:type="dxa"/>
            <w:gridSpan w:val="9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C68DF" w:rsidRDefault="00B713CA" w:rsidP="00B713CA">
            <w:pPr>
              <w:widowControl/>
              <w:ind w:rightChars="528" w:right="1109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云南省年均发生3次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以上团雾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的高速公路路段信息</w:t>
            </w:r>
          </w:p>
        </w:tc>
      </w:tr>
      <w:tr w:rsidR="006C68DF">
        <w:trPr>
          <w:trHeight w:val="540"/>
        </w:trPr>
        <w:tc>
          <w:tcPr>
            <w:tcW w:w="1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left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left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6C68DF">
        <w:trPr>
          <w:trHeight w:val="4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省份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多发路段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多发月份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多发时段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年均发生次数</w:t>
            </w:r>
          </w:p>
        </w:tc>
      </w:tr>
      <w:tr w:rsidR="006C68DF">
        <w:trPr>
          <w:trHeight w:val="5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编号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起点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br/>
              <w:t>（公里）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终点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br/>
              <w:t>（公里）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K349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K353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K368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             19时至00时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K404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             19时至01时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K458+300M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K459+600M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K460+400M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K462+300M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K463+20M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K463+200M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K463+900M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K465+310M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K466+50M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K466+150M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K468+870M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K468+900M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K470+870M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K471+450M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K472+150M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K473+300M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全年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下午18时至次日12时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k486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1月、2月、3月、7月、8月、9月、10月、11月12月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6时至10时、16时至21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tabs>
                <w:tab w:val="center" w:pos="2365"/>
                <w:tab w:val="left" w:pos="3450"/>
              </w:tabs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ab/>
              <w:t xml:space="preserve">200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ab/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K498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K507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1月、2月、3月、7月、8月、9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月、10月、11月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6时至10时、16时至22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k529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7月——11月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18时至24时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k571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9月、8月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保腾高速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58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晴天(7时至9时)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保腾高速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29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晴天（7时至9时）、雨天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保腾高速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晴天（7时至9时）、雨天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2792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2828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5月-8月，12月、1月、2月、3月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6时至10时，19时24时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2774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2777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10月、11月、12月，1月、2月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2763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2770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1月-5月，9月-12月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k2742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k2749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1至3月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保腾高速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15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15+500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晴天（7时至9时）、雨天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8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通建高速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22150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7时—11时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武易高速公路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（易门段）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71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95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8时到11时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8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105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10月、11月、12月、1月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10月~次年2月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不定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10月~次年2月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不定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K173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10月~次年2月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不定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K176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K180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10月~次年2月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不定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K185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K190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10月~次年2月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不定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K238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10月~次年2月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不定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K2833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K2846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1月-2月、7月-8月、10月-12月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7时-10时、20时-22时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1月-2月、10月-12月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6时-11时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k2937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K2939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22时-次日6时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每日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K2922＋400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K2924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23时-次日10时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每日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瑞陇高速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K16＋100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22时-次日8时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每日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K2524+723M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K2529+253M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7月、8月、9月、12月、1月、2月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雨季时降雨结束后1小时即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出现团雾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；其余季节时7时至10时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2611(大保K34）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2624（大保K47）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6月、7月、8月、10月、11月、12月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凌晨2时至11时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2628（大保K51）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2633（大保K56）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6月、7月、8月、10月、11月、12月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2637（大保K60）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2653（大保K76）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80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2668（大保K91）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2672（大保K95）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6月、7月、8月、9月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大丽高速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124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上鹤高速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26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雨季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K885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K905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K941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K948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富龙高速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S8011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K9+500m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21时至10时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1074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1083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1059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1062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1085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1091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1159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1074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1083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1059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1062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11月-3月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天猴高速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天猴高速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天猴高速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天猴高速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天猴高速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天猴高速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989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9月、10月11月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982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983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9月、10月11月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k2407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k2410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11、12、1月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k2443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k2446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7、8、9月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12时至14时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K2516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7月至9月（雨后）、12月至次年2月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凌晨、7时至9时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7月至9月（雨后）、12月至次年2月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凌晨、7时至9时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K2612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7月至9月（雨后）、12月至次年2月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凌晨、7时至9时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K2636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K2645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7月至9月（雨后）、12月至次年2月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凌晨、7时至9时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7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武易高速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7时至9时30分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武易高速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7时至9时30分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黄马高速公路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K2+000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K4+200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11月、12月、1月、2月、3月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23时至07时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晋红高速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昆明西北绕城高速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S0105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1月、2月、3月、11月、12月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昆明市东绕城高速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东绕城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乌龙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两面寺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收费站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新昆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嵩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嵩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空港东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野毛冲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特大桥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11月，12月、1月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通建高速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16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24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10月.11月.12月.1月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通建高速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36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10月.11月.12月.1月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81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通建高速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34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10月.11月.12月.1月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鸡石高速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13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11月.12月.1月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鸡石高速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18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11月.12月.1月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鸡石高速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44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46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12月.1月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鸡石高速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12月.1月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通建高速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44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12月.1月.2月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通建高速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54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56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鸡石高速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12月.1月.2月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蒙文砚（红河段）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G5056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192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197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9月--12月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8:00--10:00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16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蒙文砚（红河段）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G5056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173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185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1月--3月，7月--12月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8:00--11:00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45 </w:t>
            </w:r>
          </w:p>
        </w:tc>
      </w:tr>
      <w:tr w:rsidR="006C68DF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蒙文砚（红河段）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G5056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168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173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11月下旬--次年3月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部分路段全天，多见于晚20:00--次日11:00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40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蒙文砚（红河段）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G5056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153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168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11月下旬--次年3月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部分路段全天，多见于晚20:00--次日11:00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新鸡高速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G5056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22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8;00--10；00，13；00--15;00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泸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弥高速（弥勒段）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6C68DF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1月、2月、3月、12月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8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天猴高速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br/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石红段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G6515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98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134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1169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1174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1205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1208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7时至9时30分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1264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1269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 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广昆高速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 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泸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弥高速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S8012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38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开河高速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锁蒙段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28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7时至9时、23时至03时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18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开河高速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锁蒙段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39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7时至9时、23时至03时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28 </w:t>
            </w:r>
          </w:p>
        </w:tc>
      </w:tr>
      <w:tr w:rsidR="006C68D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开河高速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锁蒙段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7时至9时、23时至03时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28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沪昆高速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K2166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K2180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10月、11月、12月、01月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早上5.30至10.30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沪昆高速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K2153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K2159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11月、12月、01月、02月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早上5.30至10.30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2090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2111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1月、2月、9月、11月、12月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2043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2081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22时至24时、6时至9时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沾会高速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S16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22时至24时、6时至9时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功待二级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79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119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1、2、3、10、11、12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晚上19时至第二早9时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635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642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10月、11月、12月、1月、2月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18时至22时，6时至10时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642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635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9月、10月、11月、12月、1月、2月、3月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19时至22时，6时至10时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13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660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680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7月、8月、9月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8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680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660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7月、8月、9月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7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629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635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7月、8月、9月、10月、11月、12月、1月、2月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18时至22时，6时至10时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渝昆高速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691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706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7月、8月，9月、10月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‘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7时至10时，13时至6时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K1603+50M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22时至次日9时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8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K1632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19时至22时，6时至8时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K1663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K1667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10月、11月、12月、1月、2月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19时至22时，6时至8时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K1692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K1697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10月、11月、12月、1月、2月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19时至22时，6时至8时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k2271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k2279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曲陆高速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曲陆高速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K86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曲陆高速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曲陆高速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6时至11时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曲陆高速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曲陆高速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6时至12时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西石高速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11月至3月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k245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k249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k258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k278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03时至10时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k280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k285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01时至10时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05时至10时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k297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05时至10时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k308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11月至1月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05时至10时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k376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k370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乌龟山立交k2705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k2708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杨柳河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大桥K2659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K2660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禄金大桥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K2661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K2663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京昆高速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罗免大桥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K2676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K2092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K2097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K2074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K2067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2061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K2054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K2049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K1282+200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K1293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1295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1297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2028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2032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K2038+500M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K2039+500M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3次以上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昆玉高速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K75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安晋高速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6时至9时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（昆楚）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K2341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K2345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(昆楚)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K2360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K2371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楚广线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（昆楚）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K2282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K2293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12月至次年2月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7时至10时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6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（昆曲）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K2161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20时至次日9时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杭瑞高速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（昆曲）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K2199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K2215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10月至2月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20时至次日9时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40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159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K516+500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K527+700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06时至09时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K536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K545+200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06时至09时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K460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K480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02时至09时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K490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K492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12月、1月、2月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02时至09时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5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K445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K449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9月、10月（雨天时）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00时至08时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K477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9月、10月（雨天时）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00时至08时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03时至09时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k632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03时至09时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20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K655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03时至10时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K661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K668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1月、2月、11月、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13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03时至10时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169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K673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K675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1月、2月、11月、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14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03时至10时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K568（下行）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K578（下行）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21时至10时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171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K589（下行）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K598（下行）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21时至10时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K597（上行）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K589（上行）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21时至10时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6C68DF">
        <w:trPr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173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云南省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昆磨高速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G8511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K576（上行）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K568（上行）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1月、11月、12月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>21时至10时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F" w:rsidRDefault="00B713C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</w:tbl>
    <w:p w:rsidR="006C68DF" w:rsidRDefault="006C68DF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6C68DF" w:rsidSect="006C68D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F4" w:rsidRDefault="00CF2BF4" w:rsidP="00B713CA">
      <w:r>
        <w:separator/>
      </w:r>
    </w:p>
  </w:endnote>
  <w:endnote w:type="continuationSeparator" w:id="0">
    <w:p w:rsidR="00CF2BF4" w:rsidRDefault="00CF2BF4" w:rsidP="00B71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F4" w:rsidRDefault="00CF2BF4" w:rsidP="00B713CA">
      <w:r>
        <w:separator/>
      </w:r>
    </w:p>
  </w:footnote>
  <w:footnote w:type="continuationSeparator" w:id="0">
    <w:p w:rsidR="00CF2BF4" w:rsidRDefault="00CF2BF4" w:rsidP="00B71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2E28E9"/>
    <w:rsid w:val="005568A6"/>
    <w:rsid w:val="006C68DF"/>
    <w:rsid w:val="00B713CA"/>
    <w:rsid w:val="00CF2BF4"/>
    <w:rsid w:val="072B7F46"/>
    <w:rsid w:val="1A2E28E9"/>
    <w:rsid w:val="200714A3"/>
    <w:rsid w:val="4B5637D1"/>
    <w:rsid w:val="4FA2493C"/>
    <w:rsid w:val="56206935"/>
    <w:rsid w:val="59614EBA"/>
    <w:rsid w:val="610E5421"/>
    <w:rsid w:val="7C7B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8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01">
    <w:name w:val="font201"/>
    <w:basedOn w:val="a0"/>
    <w:rsid w:val="006C68D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6C68D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1">
    <w:name w:val="font111"/>
    <w:basedOn w:val="a0"/>
    <w:rsid w:val="006C68D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6C68D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91">
    <w:name w:val="font191"/>
    <w:basedOn w:val="a0"/>
    <w:rsid w:val="006C68D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81">
    <w:name w:val="font181"/>
    <w:basedOn w:val="a0"/>
    <w:rsid w:val="006C68D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71">
    <w:name w:val="font171"/>
    <w:basedOn w:val="a0"/>
    <w:rsid w:val="006C68DF"/>
    <w:rPr>
      <w:rFonts w:ascii="font-weight : 400" w:eastAsia="font-weight : 400" w:hAnsi="font-weight : 400" w:cs="font-weight : 400"/>
      <w:color w:val="000000"/>
      <w:sz w:val="20"/>
      <w:szCs w:val="20"/>
      <w:u w:val="none"/>
    </w:rPr>
  </w:style>
  <w:style w:type="character" w:customStyle="1" w:styleId="font131">
    <w:name w:val="font131"/>
    <w:basedOn w:val="a0"/>
    <w:rsid w:val="006C68DF"/>
    <w:rPr>
      <w:rFonts w:ascii="font-weight : 400" w:eastAsia="font-weight : 400" w:hAnsi="font-weight : 400" w:cs="font-weight : 400" w:hint="default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B7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3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7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13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1348</Words>
  <Characters>7687</Characters>
  <Application>Microsoft Office Word</Application>
  <DocSecurity>0</DocSecurity>
  <Lines>64</Lines>
  <Paragraphs>18</Paragraphs>
  <ScaleCrop>false</ScaleCrop>
  <Company>云南省公安厅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Mrkj</dc:creator>
  <cp:lastModifiedBy>朱清然</cp:lastModifiedBy>
  <cp:revision>3</cp:revision>
  <dcterms:created xsi:type="dcterms:W3CDTF">2018-12-07T10:11:00Z</dcterms:created>
  <dcterms:modified xsi:type="dcterms:W3CDTF">2019-01-29T09:12:00Z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