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昆明市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工商行政管理局</w:t>
      </w:r>
    </w:p>
    <w:p>
      <w:pPr>
        <w:jc w:val="center"/>
        <w:rPr>
          <w:rFonts w:hint="eastAsia" w:eastAsia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2018年流通领域旅游市场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u w:val="single"/>
        </w:rPr>
        <w:t>玉石银器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商品质量抽检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u w:val="single"/>
          <w:lang w:eastAsia="zh-CN"/>
        </w:rPr>
        <w:t>不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u w:val="single"/>
        </w:rPr>
        <w:t>合格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商品及经营者名单</w:t>
      </w:r>
    </w:p>
    <w:tbl>
      <w:tblPr>
        <w:tblStyle w:val="5"/>
        <w:tblW w:w="14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1479"/>
        <w:gridCol w:w="2808"/>
        <w:gridCol w:w="1137"/>
        <w:gridCol w:w="945"/>
        <w:gridCol w:w="1425"/>
        <w:gridCol w:w="1125"/>
        <w:gridCol w:w="2265"/>
        <w:gridCol w:w="1215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样品名称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被抽查检验经营者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标称商标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标称生产企业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规格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生产日期  或批号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主要不合格项目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抽样日期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检验报告编号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昆明贵宝吉商业管理有限公司第二分公司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图形+七彩雲南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重量：5.35g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昆明贵宝吉商业管理有限公司第二分公司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图形+七彩雲南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重量：16.74g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昆明贵宝吉商业管理有限公司第二分公司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图形+七彩雲南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重量：3.41g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银串珠手链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昆明航佳商业管理有限公司长水机场二店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百岁坊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手链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中光镯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昆明航佳商业管理有限公司长水机场二店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百岁坊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44.1g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初佑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昆明航佳商业管理有限公司长水机场二店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百岁坊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霓虹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昆明航佳商业管理有限公司长水机场二店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百岁坊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22.4克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昆明航佳商业管理有限公司长水机场二店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百岁坊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18.6克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翡翠貔貅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云南翠彦商贸有限公司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翠彦珠宝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重量24.19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云南翠彦商贸有限公司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翠彦珠宝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重量12.50g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云南翠彦商贸有限公司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翠彦珠宝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重量18.86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云南翠彦商贸有限公司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翠彦珠宝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重量：:58.58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昆明市西山区珍传福珠宝店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昆明市西山区珍传福珠宝店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昆明市西山区珍传福珠宝店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精品推拉小手镯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昆明市西山区南蛮珠宝店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瑞鹤祥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24.6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足银精品项链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昆明市西山区南蛮珠宝店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瑞鹤祥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51.2g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福禄寿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昆明市西山区洁之玉珠宝店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26.5g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椿带彩平安无事牌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昆明市西山区洁之玉珠宝店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28.2g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昆明可人福经贸有限公司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可人福宝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麻点半圆手镯</w:t>
            </w:r>
          </w:p>
        </w:tc>
        <w:tc>
          <w:tcPr>
            <w:tcW w:w="28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昆明市盘龙区滇鹤银制工艺品店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35.1克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圆光面手镯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昆明市盘龙区滇鹤银制工艺品店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36.1克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半圆光面手镯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昆明市盘龙区滇鹤银制工艺品店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34.4克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太空戒指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昆明市盘龙区滇鹤银制工艺品店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半圆光面戒指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昆明市盘龙区滇鹤银制工艺品店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昆明市盘龙区发标银饰品经营部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寸发标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37.4克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昆明市盘龙区发标银饰品经营部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寸发标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昆明市盘龙区发标银饰品经营部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寸发标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29.7克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足银百家锁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昆明市盘龙区发标银饰品经营部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寸发标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百家锁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足银手链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昆明市盘龙区发标银饰品经营部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寸发标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68.3克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翡翠貔貅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昆明市盘龙区奉源阁珠宝经营部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貔貅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墨翠观音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昆明市盘龙区奉源阁珠宝经营部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观音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翡翠观音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昆明市盘龙区奉源阁珠宝经营部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观音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翡翠花件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昆明市盘龙区奉源阁珠宝经营部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昆明市盘龙区奉源阁珠宝经营部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翡翠玉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昆明市五华区生华珠宝店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翡翠玉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昆明市五华区生华珠宝店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翡翠玉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昆明市五华区生华珠宝店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吊坠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魔方手链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昆明市五华区瑞鹤祥珠宝店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瑞鹤祥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手链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昆明市五华区瑞鹤祥珠宝店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重：32.77g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昆明市五华区瑞鹤祥珠宝店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重：31.34g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昆明市五华区瑞鹤祥珠宝店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重：29.98g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亲亲蜂富多才手镯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昆明市五华区瑞鹤祥珠宝店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瑞鹤祥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翡翠（A货）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昆明市五华区宏新珠宝店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36.69g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昆明市五华区宏新珠宝店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8.38g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翡翠竹节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云南持世珠宝有限公司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翡翠平安扣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云南持世珠宝有限公司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翡翠紫白菜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云南持世珠宝有限公司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翡翠皮休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云南持世珠宝有限公司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云南持世珠宝有限公司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62.2g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昆明市五华区新华寸家银饰工艺品店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50.5g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昆明市五华区新华寸家银饰工艺品店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29.1g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昆明市五华区新华寸家银饰工艺品店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43.6g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昆明市五华区新华寸家银饰工艺品店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纯银手镯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昆明市五华区新华寸家银饰工艺品店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42.6g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20181101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翡翠平安扣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度假区杜鹃王旅游产品商店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平安扣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翡翠佛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度假区杜鹃王旅游产品商店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翡翠佛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度假区杜鹃王旅游产品商店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翡翠叶子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度假区杜鹃王旅游产品商店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叶子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度假区杜鹃王旅游产品商店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杜鹃王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32.1克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52.6克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36.2克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足银勺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32.5克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足银梳子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61.2克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翡翠把玩件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131.29g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黄龙玉貔貅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官渡区翠顺源珠宝玉石经营部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41.0g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S999足银手镯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昆明市五华区黄氏珠宝店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40.76克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命名、饰品标识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天然</w:t>
            </w:r>
            <w:r>
              <w:rPr>
                <w:rStyle w:val="6"/>
                <w:rFonts w:eastAsia="宋体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货翡翠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昆明市官渡区鑫瑞工艺品经营部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挂坠15.36g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天然</w:t>
            </w:r>
            <w:r>
              <w:rPr>
                <w:rStyle w:val="6"/>
                <w:rFonts w:eastAsia="宋体"/>
                <w:lang w:val="en-US" w:eastAsia="zh-CN" w:bidi="ar"/>
              </w:rPr>
              <w:t>A</w:t>
            </w:r>
            <w:r>
              <w:rPr>
                <w:rStyle w:val="7"/>
                <w:lang w:val="en-US" w:eastAsia="zh-CN" w:bidi="ar"/>
              </w:rPr>
              <w:t>货翡翠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昆明市官渡区鑫瑞工艺品经营部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挂坠28.69g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昆明市官渡区林城武珠宝玉器经营部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昆明市官渡区林城武珠宝玉器经营部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A货翡翠挂件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昆明市官渡区福满缘珠宝首饰经营部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福满缘翡翠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挂件10.90g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玉石手镯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昆明市官渡区佳欣饰品店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手镯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玉石挂件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昆明市官渡区佳欣饰品店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玉石挂件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昆明市官渡区佳欣饰品店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定名、饰品标识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20181031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翡翠挂件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昆明三叶百货有限公司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和田玉挂件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昆明三叶百货有限公司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挂件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昆明三叶百货有限公司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足银手镯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昆明三叶百货有限公司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80克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饰品标识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20181030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100800925</w:t>
            </w:r>
          </w:p>
        </w:tc>
      </w:tr>
    </w:tbl>
    <w:p>
      <w:pPr>
        <w:spacing w:afterLines="50"/>
        <w:jc w:val="left"/>
        <w:rPr>
          <w:color w:val="00000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11907" w:orient="landscape"/>
      <w:pgMar w:top="1627" w:right="986" w:bottom="1514" w:left="9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3815AC"/>
    <w:rsid w:val="005A7C9C"/>
    <w:rsid w:val="00B17744"/>
    <w:rsid w:val="00D53D8B"/>
    <w:rsid w:val="00D67244"/>
    <w:rsid w:val="00F61053"/>
    <w:rsid w:val="03B63A5E"/>
    <w:rsid w:val="0826250E"/>
    <w:rsid w:val="08B70622"/>
    <w:rsid w:val="09CB4067"/>
    <w:rsid w:val="0D781E29"/>
    <w:rsid w:val="12473A01"/>
    <w:rsid w:val="17DE72C5"/>
    <w:rsid w:val="189C06EA"/>
    <w:rsid w:val="189D7DB3"/>
    <w:rsid w:val="1948694D"/>
    <w:rsid w:val="198E094A"/>
    <w:rsid w:val="1CCD50AD"/>
    <w:rsid w:val="1CD736DF"/>
    <w:rsid w:val="23547D4B"/>
    <w:rsid w:val="246C4B07"/>
    <w:rsid w:val="25E73AC8"/>
    <w:rsid w:val="262D61A3"/>
    <w:rsid w:val="2C6405AA"/>
    <w:rsid w:val="31125776"/>
    <w:rsid w:val="348338B6"/>
    <w:rsid w:val="3CA21539"/>
    <w:rsid w:val="44AD5281"/>
    <w:rsid w:val="49614063"/>
    <w:rsid w:val="4EAD15DB"/>
    <w:rsid w:val="532162C1"/>
    <w:rsid w:val="56DF2712"/>
    <w:rsid w:val="5B2800B9"/>
    <w:rsid w:val="5E6B69F6"/>
    <w:rsid w:val="64D312B3"/>
    <w:rsid w:val="656D159A"/>
    <w:rsid w:val="6CDB6426"/>
    <w:rsid w:val="6FA51749"/>
    <w:rsid w:val="74466D12"/>
    <w:rsid w:val="78DA65B3"/>
    <w:rsid w:val="7D1818C9"/>
    <w:rsid w:val="7D5556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462</Words>
  <Characters>2637</Characters>
  <Lines>21</Lines>
  <Paragraphs>6</Paragraphs>
  <ScaleCrop>false</ScaleCrop>
  <LinksUpToDate>false</LinksUpToDate>
  <CharactersWithSpaces>3093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2017-11-25T08:10:00Z</dcterms:created>
  <dc:creator>X</dc:creator>
  <cp:lastModifiedBy>NTKO</cp:lastModifiedBy>
  <cp:lastPrinted>2017-11-25T08:30:00Z</cp:lastPrinted>
  <dcterms:modified xsi:type="dcterms:W3CDTF">2019-01-02T07:54:27Z</dcterms:modified>
  <dc:title>表四                           云南省工商行政管理局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