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江苏瑞恒新材料科技有限公司</w:t>
      </w:r>
      <w:r>
        <w:rPr>
          <w:rFonts w:hint="eastAsia" w:ascii="方正小标宋简体" w:hAnsi="方正小标宋简体" w:eastAsia="方正小标宋简体" w:cs="方正小标宋简体"/>
          <w:sz w:val="44"/>
          <w:szCs w:val="44"/>
          <w:lang w:val="en-US" w:eastAsia="zh-CN"/>
        </w:rPr>
        <w:t>2021年年度</w:t>
      </w:r>
      <w:r>
        <w:rPr>
          <w:rFonts w:hint="eastAsia" w:ascii="方正小标宋简体" w:hAnsi="方正小标宋简体" w:eastAsia="方正小标宋简体" w:cs="方正小标宋简体"/>
          <w:sz w:val="44"/>
          <w:szCs w:val="44"/>
        </w:rPr>
        <w:t>环保管理信息公开</w:t>
      </w:r>
    </w:p>
    <w:p>
      <w:pPr>
        <w:pStyle w:val="6"/>
        <w:spacing w:line="276" w:lineRule="auto"/>
        <w:jc w:val="left"/>
        <w:rPr>
          <w:rFonts w:hint="eastAsia" w:ascii="仿宋" w:hAnsi="仿宋" w:eastAsia="仿宋"/>
          <w:b/>
          <w:sz w:val="28"/>
          <w:szCs w:val="28"/>
        </w:rPr>
      </w:pPr>
      <w:r>
        <w:rPr>
          <w:rFonts w:hint="eastAsia" w:ascii="仿宋" w:hAnsi="仿宋" w:eastAsia="仿宋"/>
          <w:sz w:val="24"/>
          <w:szCs w:val="24"/>
        </w:rPr>
        <w:t>江苏瑞恒新材料科技有限公司位于在连云港徐圩新区石化七道以北、港前大道以西地块，占地面积约2320亩</w:t>
      </w:r>
      <w:r>
        <w:rPr>
          <w:rFonts w:hint="eastAsia" w:ascii="仿宋" w:hAnsi="仿宋" w:eastAsia="仿宋"/>
          <w:sz w:val="24"/>
          <w:szCs w:val="24"/>
          <w:lang w:eastAsia="zh-CN"/>
        </w:rPr>
        <w:t>，</w:t>
      </w:r>
      <w:r>
        <w:rPr>
          <w:rFonts w:hint="eastAsia" w:ascii="仿宋" w:hAnsi="仿宋" w:eastAsia="仿宋"/>
          <w:sz w:val="24"/>
          <w:szCs w:val="24"/>
        </w:rPr>
        <w:t>注册资本</w:t>
      </w:r>
      <w:r>
        <w:rPr>
          <w:rFonts w:hint="eastAsia" w:ascii="仿宋" w:hAnsi="仿宋" w:eastAsia="仿宋"/>
          <w:sz w:val="24"/>
          <w:szCs w:val="24"/>
          <w:lang w:val="en-US" w:eastAsia="zh-CN"/>
        </w:rPr>
        <w:t>68</w:t>
      </w:r>
      <w:r>
        <w:rPr>
          <w:rFonts w:hint="eastAsia" w:ascii="仿宋" w:hAnsi="仿宋" w:eastAsia="仿宋"/>
          <w:sz w:val="24"/>
          <w:szCs w:val="24"/>
        </w:rPr>
        <w:t>亿元，于2017年5月成立</w:t>
      </w:r>
      <w:r>
        <w:rPr>
          <w:rFonts w:hint="eastAsia" w:ascii="仿宋" w:hAnsi="仿宋" w:eastAsia="仿宋"/>
          <w:sz w:val="24"/>
          <w:szCs w:val="24"/>
          <w:lang w:eastAsia="zh-CN"/>
        </w:rPr>
        <w:t>，</w:t>
      </w:r>
      <w:r>
        <w:rPr>
          <w:rFonts w:hint="eastAsia" w:ascii="仿宋" w:hAnsi="仿宋" w:eastAsia="仿宋"/>
          <w:sz w:val="24"/>
          <w:szCs w:val="24"/>
        </w:rPr>
        <w:t>现有职工人员约1200人。目前年产2万吨间二氯苯及三氯苯项目、年产8万吨硝基氯苯项目、仓储罐区项目和公辅配套工程项目已建成并正常投产。年产12万吨离子膜烧碱技改转移项目（一期）、15万吨/年直接法环氧氯丙烷项目、年产18万吨环氧树脂及配套工程项目已基本建成，准备投入试运行。根据</w:t>
      </w:r>
      <w:r>
        <w:rPr>
          <w:rFonts w:hint="eastAsia" w:ascii="仿宋" w:hAnsi="仿宋" w:eastAsia="仿宋"/>
          <w:sz w:val="24"/>
          <w:szCs w:val="24"/>
          <w:lang w:val="en-US" w:eastAsia="zh-CN"/>
        </w:rPr>
        <w:t>中</w:t>
      </w:r>
      <w:r>
        <w:rPr>
          <w:rFonts w:hint="eastAsia" w:ascii="仿宋" w:hAnsi="仿宋" w:eastAsia="仿宋"/>
          <w:sz w:val="24"/>
          <w:szCs w:val="24"/>
        </w:rPr>
        <w:t>华人民</w:t>
      </w:r>
      <w:r>
        <w:rPr>
          <w:rFonts w:hint="eastAsia" w:ascii="仿宋" w:hAnsi="仿宋" w:eastAsia="仿宋"/>
          <w:sz w:val="24"/>
          <w:szCs w:val="24"/>
          <w:lang w:val="en-US" w:eastAsia="zh-CN"/>
        </w:rPr>
        <w:t>共</w:t>
      </w:r>
      <w:r>
        <w:rPr>
          <w:rFonts w:hint="eastAsia" w:ascii="仿宋" w:hAnsi="仿宋" w:eastAsia="仿宋"/>
          <w:sz w:val="24"/>
          <w:szCs w:val="24"/>
        </w:rPr>
        <w:t>和国环境保护法》（</w:t>
      </w:r>
      <w:r>
        <w:rPr>
          <w:rFonts w:hint="eastAsia" w:ascii="仿宋" w:hAnsi="仿宋" w:eastAsia="仿宋"/>
          <w:sz w:val="24"/>
          <w:szCs w:val="24"/>
          <w:lang w:val="en-US" w:eastAsia="zh-CN"/>
        </w:rPr>
        <w:t>主席令</w:t>
      </w:r>
      <w:r>
        <w:rPr>
          <w:rFonts w:hint="eastAsia" w:ascii="仿宋" w:hAnsi="仿宋" w:eastAsia="仿宋"/>
          <w:sz w:val="24"/>
          <w:szCs w:val="24"/>
        </w:rPr>
        <w:t>第9号）、〈企业</w:t>
      </w:r>
      <w:r>
        <w:rPr>
          <w:rFonts w:hint="eastAsia" w:ascii="仿宋" w:hAnsi="仿宋" w:eastAsia="仿宋"/>
          <w:sz w:val="24"/>
          <w:szCs w:val="24"/>
          <w:lang w:val="en-US" w:eastAsia="zh-CN"/>
        </w:rPr>
        <w:t>事业单位</w:t>
      </w:r>
      <w:r>
        <w:rPr>
          <w:rFonts w:hint="eastAsia" w:ascii="仿宋" w:hAnsi="仿宋" w:eastAsia="仿宋"/>
          <w:sz w:val="24"/>
          <w:szCs w:val="24"/>
        </w:rPr>
        <w:t>环境信息公开办法》（环保部令第31号）、《</w:t>
      </w:r>
      <w:r>
        <w:rPr>
          <w:rFonts w:hint="eastAsia" w:ascii="仿宋" w:hAnsi="仿宋" w:eastAsia="仿宋"/>
          <w:sz w:val="24"/>
          <w:szCs w:val="24"/>
          <w:lang w:val="en-US" w:eastAsia="zh-CN"/>
        </w:rPr>
        <w:t>关于开</w:t>
      </w:r>
      <w:r>
        <w:rPr>
          <w:rFonts w:hint="eastAsia" w:ascii="仿宋" w:hAnsi="仿宋" w:eastAsia="仿宋"/>
          <w:sz w:val="24"/>
          <w:szCs w:val="24"/>
        </w:rPr>
        <w:t>展重点企业环境信息公开工作的通知》（</w:t>
      </w:r>
      <w:r>
        <w:rPr>
          <w:rFonts w:hint="eastAsia" w:ascii="仿宋" w:hAnsi="仿宋" w:eastAsia="仿宋"/>
          <w:sz w:val="24"/>
          <w:szCs w:val="24"/>
          <w:lang w:val="en-US" w:eastAsia="zh-CN"/>
        </w:rPr>
        <w:t>徐圩新区</w:t>
      </w:r>
      <w:r>
        <w:rPr>
          <w:rFonts w:hint="eastAsia" w:ascii="仿宋" w:hAnsi="仿宋" w:eastAsia="仿宋"/>
          <w:sz w:val="24"/>
          <w:szCs w:val="24"/>
        </w:rPr>
        <w:t>环境综合</w:t>
      </w:r>
      <w:r>
        <w:rPr>
          <w:rFonts w:hint="eastAsia" w:ascii="仿宋" w:hAnsi="仿宋" w:eastAsia="仿宋"/>
          <w:sz w:val="24"/>
          <w:szCs w:val="24"/>
          <w:lang w:val="en-US" w:eastAsia="zh-CN"/>
        </w:rPr>
        <w:t>治理</w:t>
      </w:r>
      <w:r>
        <w:rPr>
          <w:rFonts w:hint="eastAsia" w:ascii="仿宋" w:hAnsi="仿宋" w:eastAsia="仿宋"/>
          <w:sz w:val="24"/>
          <w:szCs w:val="24"/>
        </w:rPr>
        <w:t>攻坚大队发文)等文件要求，现将</w:t>
      </w:r>
      <w:r>
        <w:rPr>
          <w:rFonts w:hint="eastAsia" w:ascii="仿宋" w:hAnsi="仿宋" w:eastAsia="仿宋"/>
          <w:sz w:val="24"/>
          <w:szCs w:val="24"/>
          <w:lang w:val="en-US" w:eastAsia="zh-CN"/>
        </w:rPr>
        <w:t>瑞恒环境信息公开如下：</w:t>
      </w:r>
    </w:p>
    <w:p>
      <w:pPr>
        <w:rPr>
          <w:rFonts w:ascii="仿宋" w:hAnsi="仿宋" w:eastAsia="仿宋"/>
          <w:b/>
          <w:sz w:val="24"/>
          <w:szCs w:val="24"/>
        </w:rPr>
      </w:pPr>
      <w:r>
        <w:rPr>
          <w:rFonts w:hint="eastAsia" w:ascii="仿宋" w:hAnsi="仿宋" w:eastAsia="仿宋"/>
          <w:b/>
          <w:sz w:val="24"/>
          <w:szCs w:val="24"/>
        </w:rPr>
        <w:t>一</w:t>
      </w:r>
      <w:r>
        <w:rPr>
          <w:rFonts w:ascii="仿宋" w:hAnsi="仿宋" w:eastAsia="仿宋"/>
          <w:b/>
          <w:sz w:val="24"/>
          <w:szCs w:val="24"/>
        </w:rPr>
        <w:t>、</w:t>
      </w:r>
      <w:r>
        <w:rPr>
          <w:rFonts w:hint="eastAsia" w:ascii="仿宋" w:hAnsi="仿宋" w:eastAsia="仿宋"/>
          <w:b/>
          <w:sz w:val="24"/>
          <w:szCs w:val="24"/>
        </w:rPr>
        <w:t>基础</w:t>
      </w:r>
      <w:r>
        <w:rPr>
          <w:rFonts w:ascii="仿宋" w:hAnsi="仿宋" w:eastAsia="仿宋"/>
          <w:b/>
          <w:sz w:val="24"/>
          <w:szCs w:val="24"/>
        </w:rPr>
        <w:t>信息</w:t>
      </w:r>
    </w:p>
    <w:p>
      <w:pPr>
        <w:pStyle w:val="6"/>
        <w:spacing w:line="276" w:lineRule="auto"/>
        <w:ind w:left="720" w:firstLine="0" w:firstLineChars="0"/>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名称：江苏</w:t>
      </w:r>
      <w:r>
        <w:rPr>
          <w:rFonts w:hint="eastAsia" w:ascii="仿宋" w:hAnsi="仿宋" w:eastAsia="仿宋"/>
          <w:sz w:val="24"/>
          <w:szCs w:val="24"/>
        </w:rPr>
        <w:t>瑞恒</w:t>
      </w:r>
      <w:r>
        <w:rPr>
          <w:rFonts w:ascii="仿宋" w:hAnsi="仿宋" w:eastAsia="仿宋"/>
          <w:sz w:val="24"/>
          <w:szCs w:val="24"/>
        </w:rPr>
        <w:t>新材料科技有限公司</w:t>
      </w:r>
    </w:p>
    <w:p>
      <w:pPr>
        <w:pStyle w:val="6"/>
        <w:spacing w:line="276" w:lineRule="auto"/>
        <w:ind w:left="720" w:firstLine="0" w:firstLineChars="0"/>
        <w:rPr>
          <w:rFonts w:ascii="仿宋" w:hAnsi="仿宋" w:eastAsia="仿宋"/>
          <w:sz w:val="24"/>
          <w:szCs w:val="24"/>
        </w:rPr>
      </w:pPr>
      <w:r>
        <w:rPr>
          <w:rFonts w:hint="eastAsia" w:ascii="仿宋" w:hAnsi="仿宋" w:eastAsia="仿宋"/>
          <w:sz w:val="24"/>
          <w:szCs w:val="24"/>
        </w:rPr>
        <w:t>统一</w:t>
      </w:r>
      <w:r>
        <w:rPr>
          <w:rFonts w:ascii="仿宋" w:hAnsi="仿宋" w:eastAsia="仿宋"/>
          <w:sz w:val="24"/>
          <w:szCs w:val="24"/>
        </w:rPr>
        <w:t>社会</w:t>
      </w:r>
      <w:r>
        <w:rPr>
          <w:rFonts w:hint="eastAsia" w:ascii="仿宋" w:hAnsi="仿宋" w:eastAsia="仿宋"/>
          <w:sz w:val="24"/>
          <w:szCs w:val="24"/>
        </w:rPr>
        <w:t>信用</w:t>
      </w:r>
      <w:r>
        <w:rPr>
          <w:rFonts w:ascii="仿宋" w:hAnsi="仿宋" w:eastAsia="仿宋"/>
          <w:sz w:val="24"/>
          <w:szCs w:val="24"/>
        </w:rPr>
        <w:t>代码91320700MA1P371R4E</w:t>
      </w:r>
    </w:p>
    <w:p>
      <w:pPr>
        <w:pStyle w:val="6"/>
        <w:spacing w:line="276" w:lineRule="auto"/>
        <w:ind w:left="720" w:firstLine="0" w:firstLineChars="0"/>
        <w:rPr>
          <w:rFonts w:ascii="仿宋" w:hAnsi="仿宋" w:eastAsia="仿宋"/>
          <w:sz w:val="24"/>
          <w:szCs w:val="24"/>
        </w:rPr>
      </w:pPr>
      <w:r>
        <w:rPr>
          <w:rFonts w:hint="eastAsia" w:ascii="仿宋" w:hAnsi="仿宋" w:eastAsia="仿宋"/>
          <w:sz w:val="24"/>
          <w:szCs w:val="24"/>
        </w:rPr>
        <w:t>法定</w:t>
      </w:r>
      <w:r>
        <w:rPr>
          <w:rFonts w:ascii="仿宋" w:hAnsi="仿宋" w:eastAsia="仿宋"/>
          <w:sz w:val="24"/>
          <w:szCs w:val="24"/>
        </w:rPr>
        <w:t>代表人：盛俊</w:t>
      </w:r>
    </w:p>
    <w:p>
      <w:pPr>
        <w:pStyle w:val="6"/>
        <w:spacing w:line="276" w:lineRule="auto"/>
        <w:ind w:left="720" w:firstLine="0" w:firstLineChars="0"/>
        <w:rPr>
          <w:rFonts w:ascii="仿宋" w:hAnsi="仿宋" w:eastAsia="仿宋"/>
          <w:sz w:val="24"/>
          <w:szCs w:val="24"/>
        </w:rPr>
      </w:pPr>
      <w:r>
        <w:rPr>
          <w:rFonts w:hint="eastAsia" w:ascii="仿宋" w:hAnsi="仿宋" w:eastAsia="仿宋"/>
          <w:sz w:val="24"/>
          <w:szCs w:val="24"/>
        </w:rPr>
        <w:t>生产地址</w:t>
      </w:r>
      <w:r>
        <w:rPr>
          <w:rFonts w:ascii="仿宋" w:hAnsi="仿宋" w:eastAsia="仿宋"/>
          <w:sz w:val="24"/>
          <w:szCs w:val="24"/>
        </w:rPr>
        <w:t>：</w:t>
      </w:r>
      <w:r>
        <w:rPr>
          <w:rFonts w:hint="eastAsia" w:ascii="仿宋" w:hAnsi="仿宋" w:eastAsia="仿宋"/>
          <w:sz w:val="24"/>
          <w:szCs w:val="24"/>
        </w:rPr>
        <w:t>连云港市</w:t>
      </w:r>
      <w:r>
        <w:rPr>
          <w:rFonts w:ascii="仿宋" w:hAnsi="仿宋" w:eastAsia="仿宋"/>
          <w:sz w:val="24"/>
          <w:szCs w:val="24"/>
        </w:rPr>
        <w:t>徐圩新区石化七道</w:t>
      </w:r>
      <w:r>
        <w:rPr>
          <w:rFonts w:hint="eastAsia" w:ascii="仿宋" w:hAnsi="仿宋" w:eastAsia="仿宋"/>
          <w:sz w:val="24"/>
          <w:szCs w:val="24"/>
        </w:rPr>
        <w:t>28号</w:t>
      </w:r>
    </w:p>
    <w:p>
      <w:pPr>
        <w:pStyle w:val="6"/>
        <w:spacing w:line="276" w:lineRule="auto"/>
        <w:ind w:left="720" w:firstLine="0" w:firstLineChars="0"/>
        <w:rPr>
          <w:rFonts w:hint="eastAsia" w:ascii="仿宋" w:hAnsi="仿宋" w:eastAsia="仿宋"/>
          <w:sz w:val="24"/>
          <w:szCs w:val="24"/>
          <w:lang w:eastAsia="zh-CN"/>
        </w:rPr>
      </w:pPr>
      <w:r>
        <w:rPr>
          <w:rFonts w:hint="eastAsia" w:ascii="仿宋" w:hAnsi="仿宋" w:eastAsia="仿宋"/>
          <w:sz w:val="24"/>
          <w:szCs w:val="24"/>
        </w:rPr>
        <w:t>联系</w:t>
      </w:r>
      <w:r>
        <w:rPr>
          <w:rFonts w:ascii="仿宋" w:hAnsi="仿宋" w:eastAsia="仿宋"/>
          <w:sz w:val="24"/>
          <w:szCs w:val="24"/>
        </w:rPr>
        <w:t>方式：</w:t>
      </w:r>
      <w:r>
        <w:rPr>
          <w:rFonts w:hint="eastAsia" w:ascii="仿宋" w:hAnsi="仿宋" w:eastAsia="仿宋"/>
          <w:sz w:val="24"/>
          <w:szCs w:val="24"/>
        </w:rPr>
        <w:t>0518</w:t>
      </w:r>
      <w:r>
        <w:rPr>
          <w:rFonts w:ascii="仿宋" w:hAnsi="仿宋" w:eastAsia="仿宋"/>
          <w:sz w:val="24"/>
          <w:szCs w:val="24"/>
        </w:rPr>
        <w:t>-80628521</w:t>
      </w:r>
    </w:p>
    <w:p>
      <w:pPr>
        <w:rPr>
          <w:rFonts w:ascii="仿宋" w:hAnsi="仿宋" w:eastAsia="仿宋"/>
          <w:b/>
          <w:sz w:val="24"/>
          <w:szCs w:val="24"/>
        </w:rPr>
      </w:pPr>
      <w:r>
        <w:rPr>
          <w:rFonts w:hint="eastAsia" w:ascii="仿宋" w:hAnsi="仿宋" w:eastAsia="仿宋"/>
          <w:b/>
          <w:sz w:val="24"/>
          <w:szCs w:val="24"/>
        </w:rPr>
        <w:t>二</w:t>
      </w:r>
      <w:r>
        <w:rPr>
          <w:rFonts w:ascii="仿宋" w:hAnsi="仿宋" w:eastAsia="仿宋"/>
          <w:b/>
          <w:sz w:val="24"/>
          <w:szCs w:val="24"/>
        </w:rPr>
        <w:t>、</w:t>
      </w:r>
      <w:r>
        <w:rPr>
          <w:rFonts w:hint="eastAsia" w:ascii="仿宋" w:hAnsi="仿宋" w:eastAsia="仿宋"/>
          <w:b/>
          <w:sz w:val="24"/>
          <w:szCs w:val="24"/>
        </w:rPr>
        <w:t>排污</w:t>
      </w:r>
      <w:r>
        <w:rPr>
          <w:rFonts w:ascii="仿宋" w:hAnsi="仿宋" w:eastAsia="仿宋"/>
          <w:b/>
          <w:sz w:val="24"/>
          <w:szCs w:val="24"/>
        </w:rPr>
        <w:t>信息</w:t>
      </w:r>
    </w:p>
    <w:p>
      <w:pPr>
        <w:spacing w:line="360" w:lineRule="auto"/>
        <w:ind w:firstLine="480"/>
        <w:rPr>
          <w:rFonts w:hint="default" w:ascii="仿宋" w:hAnsi="仿宋" w:eastAsia="仿宋"/>
          <w:sz w:val="24"/>
          <w:szCs w:val="24"/>
          <w:lang w:val="en-US" w:eastAsia="zh-CN"/>
        </w:rPr>
      </w:pPr>
      <w:r>
        <w:rPr>
          <w:rFonts w:hint="eastAsia" w:ascii="仿宋" w:hAnsi="仿宋" w:eastAsia="仿宋"/>
          <w:sz w:val="24"/>
          <w:szCs w:val="24"/>
        </w:rPr>
        <w:t>公司</w:t>
      </w:r>
      <w:r>
        <w:rPr>
          <w:rFonts w:ascii="仿宋" w:hAnsi="仿宋" w:eastAsia="仿宋"/>
          <w:sz w:val="24"/>
          <w:szCs w:val="24"/>
        </w:rPr>
        <w:t>始终坚持“</w:t>
      </w:r>
      <w:r>
        <w:rPr>
          <w:rFonts w:hint="eastAsia" w:ascii="仿宋" w:hAnsi="仿宋" w:eastAsia="仿宋"/>
          <w:sz w:val="24"/>
          <w:szCs w:val="24"/>
        </w:rPr>
        <w:t>绿色</w:t>
      </w:r>
      <w:r>
        <w:rPr>
          <w:rFonts w:ascii="仿宋" w:hAnsi="仿宋" w:eastAsia="仿宋"/>
          <w:sz w:val="24"/>
          <w:szCs w:val="24"/>
        </w:rPr>
        <w:t>扬农，创造友好与和谐”</w:t>
      </w:r>
      <w:r>
        <w:rPr>
          <w:rFonts w:hint="eastAsia" w:ascii="仿宋" w:hAnsi="仿宋" w:eastAsia="仿宋"/>
          <w:sz w:val="24"/>
          <w:szCs w:val="24"/>
        </w:rPr>
        <w:t>环保方针，开发和引进先进适用的技术和设备，加强源头治理，加强生产及污染物处理过程的管控，在已稳定达标排放的基础上，尽量降低污染物排放量</w:t>
      </w:r>
      <w:r>
        <w:rPr>
          <w:rFonts w:hint="eastAsia" w:ascii="仿宋" w:hAnsi="仿宋" w:eastAsia="仿宋"/>
          <w:sz w:val="24"/>
          <w:szCs w:val="24"/>
          <w:lang w:eastAsia="zh-CN"/>
        </w:rPr>
        <w:t>。</w:t>
      </w:r>
      <w:r>
        <w:rPr>
          <w:rFonts w:hint="eastAsia" w:ascii="仿宋" w:hAnsi="仿宋" w:eastAsia="仿宋"/>
          <w:sz w:val="24"/>
          <w:szCs w:val="24"/>
          <w:lang w:val="en-US" w:eastAsia="zh-CN"/>
        </w:rPr>
        <w:t>2021年度公司委托第三方（淮安市华测检测技术有限公司）检测检验及在线检测监测数据未发现污染物超标情况且连云港市生态环境局执法检测过程中也未曾发现超标现象。</w:t>
      </w:r>
    </w:p>
    <w:p>
      <w:pPr>
        <w:pStyle w:val="2"/>
        <w:numPr>
          <w:ilvl w:val="0"/>
          <w:numId w:val="0"/>
        </w:numPr>
        <w:shd w:val="clear" w:color="auto" w:fill="FFFFFF"/>
        <w:spacing w:before="150" w:line="360" w:lineRule="auto"/>
        <w:ind w:left="480" w:leftChars="0"/>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1、废气排放情况</w:t>
      </w:r>
    </w:p>
    <w:tbl>
      <w:tblPr>
        <w:tblStyle w:val="3"/>
        <w:tblW w:w="10175" w:type="dxa"/>
        <w:jc w:val="center"/>
        <w:tblLayout w:type="fixed"/>
        <w:tblCellMar>
          <w:top w:w="0" w:type="dxa"/>
          <w:left w:w="0" w:type="dxa"/>
          <w:bottom w:w="0" w:type="dxa"/>
          <w:right w:w="0" w:type="dxa"/>
        </w:tblCellMar>
      </w:tblPr>
      <w:tblGrid>
        <w:gridCol w:w="450"/>
        <w:gridCol w:w="1388"/>
        <w:gridCol w:w="1418"/>
        <w:gridCol w:w="1417"/>
        <w:gridCol w:w="1418"/>
        <w:gridCol w:w="1275"/>
        <w:gridCol w:w="1418"/>
        <w:gridCol w:w="1391"/>
      </w:tblGrid>
      <w:tr>
        <w:tblPrEx>
          <w:tblCellMar>
            <w:top w:w="0" w:type="dxa"/>
            <w:left w:w="0" w:type="dxa"/>
            <w:bottom w:w="0" w:type="dxa"/>
            <w:right w:w="0" w:type="dxa"/>
          </w:tblCellMar>
        </w:tblPrEx>
        <w:trPr>
          <w:trHeight w:val="420" w:hRule="atLeast"/>
          <w:jc w:val="center"/>
        </w:trPr>
        <w:tc>
          <w:tcPr>
            <w:tcW w:w="450"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编号</w:t>
            </w:r>
          </w:p>
        </w:tc>
        <w:tc>
          <w:tcPr>
            <w:tcW w:w="138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排放口</w:t>
            </w:r>
          </w:p>
        </w:tc>
        <w:tc>
          <w:tcPr>
            <w:tcW w:w="141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处理方式</w:t>
            </w:r>
          </w:p>
        </w:tc>
        <w:tc>
          <w:tcPr>
            <w:tcW w:w="1417"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污染物</w:t>
            </w:r>
          </w:p>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名称</w:t>
            </w:r>
          </w:p>
        </w:tc>
        <w:tc>
          <w:tcPr>
            <w:tcW w:w="2693"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执行标准</w:t>
            </w:r>
          </w:p>
        </w:tc>
        <w:tc>
          <w:tcPr>
            <w:tcW w:w="2809"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ind w:firstLine="420"/>
              <w:jc w:val="left"/>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最新监测数据</w:t>
            </w:r>
          </w:p>
        </w:tc>
      </w:tr>
      <w:tr>
        <w:tblPrEx>
          <w:tblCellMar>
            <w:top w:w="0" w:type="dxa"/>
            <w:left w:w="0" w:type="dxa"/>
            <w:bottom w:w="0" w:type="dxa"/>
            <w:right w:w="0" w:type="dxa"/>
          </w:tblCellMar>
        </w:tblPrEx>
        <w:trPr>
          <w:trHeight w:val="555" w:hRule="atLeast"/>
          <w:jc w:val="center"/>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theme="minorBidi"/>
                <w:kern w:val="2"/>
                <w:sz w:val="24"/>
                <w:szCs w:val="24"/>
                <w:lang w:val="en-US" w:eastAsia="zh-CN" w:bidi="ar-SA"/>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theme="minorBidi"/>
                <w:kern w:val="2"/>
                <w:sz w:val="24"/>
                <w:szCs w:val="24"/>
                <w:lang w:val="en-US" w:eastAsia="zh-CN" w:bidi="ar-SA"/>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theme="minorBidi"/>
                <w:kern w:val="2"/>
                <w:sz w:val="24"/>
                <w:szCs w:val="24"/>
                <w:lang w:val="en-US" w:eastAsia="zh-CN" w:bidi="ar-SA"/>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theme="minorBidi"/>
                <w:kern w:val="2"/>
                <w:sz w:val="24"/>
                <w:szCs w:val="24"/>
                <w:lang w:val="en-US" w:eastAsia="zh-CN" w:bidi="ar-SA"/>
              </w:rPr>
            </w:pP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排放浓度</w:t>
            </w:r>
          </w:p>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（mg/m3）</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排放速率（kg/h）</w:t>
            </w:r>
          </w:p>
        </w:tc>
        <w:tc>
          <w:tcPr>
            <w:tcW w:w="1418"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排放浓度（mg/m3）</w:t>
            </w:r>
          </w:p>
        </w:tc>
        <w:tc>
          <w:tcPr>
            <w:tcW w:w="1391" w:type="dxa"/>
            <w:tcBorders>
              <w:top w:val="single" w:color="auto" w:sz="4" w:space="0"/>
              <w:left w:val="single" w:color="auto" w:sz="4" w:space="0"/>
              <w:bottom w:val="single" w:color="auto" w:sz="4" w:space="0"/>
              <w:right w:val="single" w:color="auto" w:sz="4" w:space="0"/>
            </w:tcBorders>
            <w:shd w:val="clear" w:color="auto" w:fill="FFFFFF"/>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排放速率（kg/h）</w:t>
            </w:r>
          </w:p>
        </w:tc>
      </w:tr>
      <w:tr>
        <w:tblPrEx>
          <w:tblCellMar>
            <w:top w:w="0" w:type="dxa"/>
            <w:left w:w="0" w:type="dxa"/>
            <w:bottom w:w="0" w:type="dxa"/>
            <w:right w:w="0" w:type="dxa"/>
          </w:tblCellMar>
        </w:tblPrEx>
        <w:trPr>
          <w:trHeight w:val="285" w:hRule="atLeast"/>
          <w:jc w:val="center"/>
        </w:trPr>
        <w:tc>
          <w:tcPr>
            <w:tcW w:w="450"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w:t>
            </w:r>
          </w:p>
        </w:tc>
        <w:tc>
          <w:tcPr>
            <w:tcW w:w="138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间二氯苯及三氯苯装置异构化排口</w:t>
            </w:r>
          </w:p>
        </w:tc>
        <w:tc>
          <w:tcPr>
            <w:tcW w:w="1418" w:type="dxa"/>
            <w:vMerge w:val="restar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碱吸收+树脂吸附+活性炭吸附</w:t>
            </w: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氯化氢</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30</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12</w:t>
            </w:r>
          </w:p>
        </w:tc>
        <w:tc>
          <w:tcPr>
            <w:tcW w:w="13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0.0116</w:t>
            </w:r>
          </w:p>
        </w:tc>
      </w:tr>
      <w:tr>
        <w:tblPrEx>
          <w:tblCellMar>
            <w:top w:w="0" w:type="dxa"/>
            <w:left w:w="0" w:type="dxa"/>
            <w:bottom w:w="0" w:type="dxa"/>
            <w:right w:w="0" w:type="dxa"/>
          </w:tblCellMar>
        </w:tblPrEx>
        <w:trPr>
          <w:trHeight w:val="285" w:hRule="atLeast"/>
          <w:jc w:val="center"/>
        </w:trPr>
        <w:tc>
          <w:tcPr>
            <w:tcW w:w="450"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p>
        </w:tc>
        <w:tc>
          <w:tcPr>
            <w:tcW w:w="1388"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p>
        </w:tc>
        <w:tc>
          <w:tcPr>
            <w:tcW w:w="1418" w:type="dxa"/>
            <w:vMerge w:val="continue"/>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苯</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0.029</w:t>
            </w:r>
          </w:p>
        </w:tc>
        <w:tc>
          <w:tcPr>
            <w:tcW w:w="13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0.0000281</w:t>
            </w:r>
          </w:p>
        </w:tc>
      </w:tr>
      <w:tr>
        <w:tblPrEx>
          <w:tblCellMar>
            <w:top w:w="0" w:type="dxa"/>
            <w:left w:w="0" w:type="dxa"/>
            <w:bottom w:w="0" w:type="dxa"/>
            <w:right w:w="0" w:type="dxa"/>
          </w:tblCellMar>
        </w:tblPrEx>
        <w:trPr>
          <w:trHeight w:val="399" w:hRule="atLeast"/>
          <w:jc w:val="center"/>
        </w:trPr>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theme="minorBidi"/>
                <w:kern w:val="2"/>
                <w:sz w:val="24"/>
                <w:szCs w:val="24"/>
                <w:lang w:val="en-US" w:eastAsia="zh-CN" w:bidi="ar-SA"/>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theme="minorBidi"/>
                <w:kern w:val="2"/>
                <w:sz w:val="24"/>
                <w:szCs w:val="24"/>
                <w:lang w:val="en-US" w:eastAsia="zh-CN" w:bidi="ar-SA"/>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theme="minorBidi"/>
                <w:kern w:val="2"/>
                <w:sz w:val="24"/>
                <w:szCs w:val="24"/>
                <w:lang w:val="en-US" w:eastAsia="zh-CN" w:bidi="ar-SA"/>
              </w:rPr>
            </w:pPr>
          </w:p>
        </w:tc>
        <w:tc>
          <w:tcPr>
            <w:tcW w:w="141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VOCs</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80</w:t>
            </w:r>
          </w:p>
        </w:tc>
        <w:tc>
          <w:tcPr>
            <w:tcW w:w="1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0.176</w:t>
            </w:r>
          </w:p>
        </w:tc>
        <w:tc>
          <w:tcPr>
            <w:tcW w:w="139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0.000171</w:t>
            </w:r>
          </w:p>
        </w:tc>
      </w:tr>
      <w:tr>
        <w:tblPrEx>
          <w:tblCellMar>
            <w:top w:w="0" w:type="dxa"/>
            <w:left w:w="0" w:type="dxa"/>
            <w:bottom w:w="0" w:type="dxa"/>
            <w:right w:w="0" w:type="dxa"/>
          </w:tblCellMar>
        </w:tblPrEx>
        <w:trPr>
          <w:trHeight w:val="285" w:hRule="atLeast"/>
          <w:jc w:val="center"/>
        </w:trPr>
        <w:tc>
          <w:tcPr>
            <w:tcW w:w="450" w:type="dxa"/>
            <w:vMerge w:val="restart"/>
            <w:tcBorders>
              <w:top w:val="single" w:color="auto" w:sz="4" w:space="0"/>
              <w:left w:val="single" w:color="000000" w:sz="6" w:space="0"/>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w:t>
            </w:r>
          </w:p>
        </w:tc>
        <w:tc>
          <w:tcPr>
            <w:tcW w:w="1388" w:type="dxa"/>
            <w:vMerge w:val="restart"/>
            <w:tcBorders>
              <w:top w:val="single" w:color="auto" w:sz="4" w:space="0"/>
              <w:left w:val="nil"/>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间二氯苯及三氯苯装置分离排口</w:t>
            </w:r>
          </w:p>
        </w:tc>
        <w:tc>
          <w:tcPr>
            <w:tcW w:w="1418" w:type="dxa"/>
            <w:vMerge w:val="restart"/>
            <w:tcBorders>
              <w:top w:val="single" w:color="auto" w:sz="4" w:space="0"/>
              <w:left w:val="nil"/>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邻二氯苯喷淋吸收+树脂吸附+活性炭吸附</w:t>
            </w: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氯化氢</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11</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0.0102</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388" w:type="dxa"/>
            <w:vMerge w:val="continue"/>
            <w:tcBorders>
              <w:left w:val="nil"/>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418" w:type="dxa"/>
            <w:vMerge w:val="continue"/>
            <w:tcBorders>
              <w:left w:val="nil"/>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苯</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0.012</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0.0000101</w:t>
            </w:r>
          </w:p>
        </w:tc>
      </w:tr>
      <w:tr>
        <w:tblPrEx>
          <w:tblCellMar>
            <w:top w:w="0" w:type="dxa"/>
            <w:left w:w="0" w:type="dxa"/>
            <w:bottom w:w="0" w:type="dxa"/>
            <w:right w:w="0" w:type="dxa"/>
          </w:tblCellMar>
        </w:tblPrEx>
        <w:trPr>
          <w:trHeight w:val="332" w:hRule="atLeast"/>
          <w:jc w:val="center"/>
        </w:trPr>
        <w:tc>
          <w:tcPr>
            <w:tcW w:w="450" w:type="dxa"/>
            <w:vMerge w:val="continue"/>
            <w:tcBorders>
              <w:left w:val="single" w:color="000000" w:sz="6" w:space="0"/>
              <w:bottom w:val="single" w:color="auto" w:sz="4" w:space="0"/>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388" w:type="dxa"/>
            <w:vMerge w:val="continue"/>
            <w:tcBorders>
              <w:left w:val="nil"/>
              <w:bottom w:val="single" w:color="auto" w:sz="4" w:space="0"/>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418" w:type="dxa"/>
            <w:vMerge w:val="continue"/>
            <w:tcBorders>
              <w:left w:val="nil"/>
              <w:bottom w:val="single" w:color="auto" w:sz="4" w:space="0"/>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VOCs</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80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0.182</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0.0000153</w:t>
            </w:r>
          </w:p>
        </w:tc>
      </w:tr>
      <w:tr>
        <w:tblPrEx>
          <w:tblCellMar>
            <w:top w:w="0" w:type="dxa"/>
            <w:left w:w="0" w:type="dxa"/>
            <w:bottom w:w="0" w:type="dxa"/>
            <w:right w:w="0" w:type="dxa"/>
          </w:tblCellMar>
        </w:tblPrEx>
        <w:trPr>
          <w:trHeight w:val="285" w:hRule="atLeast"/>
          <w:jc w:val="center"/>
        </w:trPr>
        <w:tc>
          <w:tcPr>
            <w:tcW w:w="450" w:type="dxa"/>
            <w:vMerge w:val="restart"/>
            <w:tcBorders>
              <w:top w:val="single" w:color="auto" w:sz="4" w:space="0"/>
              <w:left w:val="single" w:color="000000" w:sz="6" w:space="0"/>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w:t>
            </w:r>
          </w:p>
        </w:tc>
        <w:tc>
          <w:tcPr>
            <w:tcW w:w="1388" w:type="dxa"/>
            <w:vMerge w:val="restart"/>
            <w:tcBorders>
              <w:top w:val="single" w:color="auto" w:sz="4" w:space="0"/>
              <w:left w:val="nil"/>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硝基氯苯装置对邻硝排口</w:t>
            </w:r>
          </w:p>
        </w:tc>
        <w:tc>
          <w:tcPr>
            <w:tcW w:w="1418" w:type="dxa"/>
            <w:vMerge w:val="restart"/>
            <w:tcBorders>
              <w:top w:val="single" w:color="auto" w:sz="4" w:space="0"/>
              <w:left w:val="nil"/>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碱吸收、氯苯喷淋吸收+渗透膜+树脂吸附+活性炭吸附</w:t>
            </w: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氮氧化物</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150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388" w:type="dxa"/>
            <w:vMerge w:val="continue"/>
            <w:tcBorders>
              <w:left w:val="nil"/>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418" w:type="dxa"/>
            <w:vMerge w:val="continue"/>
            <w:tcBorders>
              <w:left w:val="nil"/>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苯</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0.01</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0.0000034</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388" w:type="dxa"/>
            <w:vMerge w:val="continue"/>
            <w:tcBorders>
              <w:left w:val="nil"/>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418" w:type="dxa"/>
            <w:vMerge w:val="continue"/>
            <w:tcBorders>
              <w:left w:val="nil"/>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氯化氢</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9</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0.00375</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bottom w:val="single" w:color="auto" w:sz="4" w:space="0"/>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388" w:type="dxa"/>
            <w:vMerge w:val="continue"/>
            <w:tcBorders>
              <w:left w:val="nil"/>
              <w:bottom w:val="single" w:color="auto" w:sz="4" w:space="0"/>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418" w:type="dxa"/>
            <w:vMerge w:val="continue"/>
            <w:tcBorders>
              <w:left w:val="nil"/>
              <w:bottom w:val="single" w:color="auto" w:sz="4" w:space="0"/>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VOCs</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80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0.065</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0.0000221</w:t>
            </w:r>
          </w:p>
        </w:tc>
      </w:tr>
      <w:tr>
        <w:tblPrEx>
          <w:tblCellMar>
            <w:top w:w="0" w:type="dxa"/>
            <w:left w:w="0" w:type="dxa"/>
            <w:bottom w:w="0" w:type="dxa"/>
            <w:right w:w="0" w:type="dxa"/>
          </w:tblCellMar>
        </w:tblPrEx>
        <w:trPr>
          <w:trHeight w:val="285" w:hRule="atLeast"/>
          <w:jc w:val="center"/>
        </w:trPr>
        <w:tc>
          <w:tcPr>
            <w:tcW w:w="450" w:type="dxa"/>
            <w:vMerge w:val="restart"/>
            <w:tcBorders>
              <w:top w:val="single" w:color="auto" w:sz="4" w:space="0"/>
              <w:left w:val="single" w:color="000000" w:sz="6" w:space="0"/>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w:t>
            </w:r>
          </w:p>
        </w:tc>
        <w:tc>
          <w:tcPr>
            <w:tcW w:w="1388" w:type="dxa"/>
            <w:vMerge w:val="restart"/>
            <w:tcBorders>
              <w:top w:val="single" w:color="auto" w:sz="4" w:space="0"/>
              <w:left w:val="nil"/>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RTO排口</w:t>
            </w:r>
          </w:p>
        </w:tc>
        <w:tc>
          <w:tcPr>
            <w:tcW w:w="1418" w:type="dxa"/>
            <w:vMerge w:val="restart"/>
            <w:tcBorders>
              <w:top w:val="single" w:color="auto" w:sz="4" w:space="0"/>
              <w:left w:val="nil"/>
              <w:right w:val="single" w:color="000000" w:sz="6" w:space="0"/>
            </w:tcBorders>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碱吸收、焚烧、活性炭吸附</w:t>
            </w: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颗粒物</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&lt;20</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&lt;0.436</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388" w:type="dxa"/>
            <w:vMerge w:val="continue"/>
            <w:tcBorders>
              <w:left w:val="nil"/>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418" w:type="dxa"/>
            <w:vMerge w:val="continue"/>
            <w:tcBorders>
              <w:left w:val="nil"/>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二氧化硫</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100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388" w:type="dxa"/>
            <w:vMerge w:val="continue"/>
            <w:tcBorders>
              <w:left w:val="nil"/>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418" w:type="dxa"/>
            <w:vMerge w:val="continue"/>
            <w:tcBorders>
              <w:left w:val="nil"/>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氮氧化物</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150</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r>
      <w:tr>
        <w:tblPrEx>
          <w:tblCellMar>
            <w:top w:w="0" w:type="dxa"/>
            <w:left w:w="0" w:type="dxa"/>
            <w:bottom w:w="0" w:type="dxa"/>
            <w:right w:w="0" w:type="dxa"/>
          </w:tblCellMar>
        </w:tblPrEx>
        <w:trPr>
          <w:trHeight w:val="281" w:hRule="atLeast"/>
          <w:jc w:val="center"/>
        </w:trPr>
        <w:tc>
          <w:tcPr>
            <w:tcW w:w="450" w:type="dxa"/>
            <w:vMerge w:val="continue"/>
            <w:tcBorders>
              <w:left w:val="single" w:color="000000" w:sz="6" w:space="0"/>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388" w:type="dxa"/>
            <w:vMerge w:val="continue"/>
            <w:tcBorders>
              <w:left w:val="nil"/>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418" w:type="dxa"/>
            <w:vMerge w:val="continue"/>
            <w:tcBorders>
              <w:left w:val="nil"/>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苯</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0.046</w:t>
            </w:r>
          </w:p>
        </w:tc>
        <w:tc>
          <w:tcPr>
            <w:tcW w:w="1391"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r>
      <w:tr>
        <w:tblPrEx>
          <w:tblCellMar>
            <w:top w:w="0" w:type="dxa"/>
            <w:left w:w="0" w:type="dxa"/>
            <w:bottom w:w="0" w:type="dxa"/>
            <w:right w:w="0" w:type="dxa"/>
          </w:tblCellMar>
        </w:tblPrEx>
        <w:trPr>
          <w:trHeight w:val="281" w:hRule="atLeast"/>
          <w:jc w:val="center"/>
        </w:trPr>
        <w:tc>
          <w:tcPr>
            <w:tcW w:w="450" w:type="dxa"/>
            <w:vMerge w:val="continue"/>
            <w:tcBorders>
              <w:left w:val="single" w:color="000000" w:sz="6" w:space="0"/>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388" w:type="dxa"/>
            <w:vMerge w:val="continue"/>
            <w:tcBorders>
              <w:left w:val="nil"/>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418" w:type="dxa"/>
            <w:vMerge w:val="continue"/>
            <w:tcBorders>
              <w:left w:val="nil"/>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417"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林格曼黑度</w:t>
            </w:r>
          </w:p>
        </w:tc>
        <w:tc>
          <w:tcPr>
            <w:tcW w:w="1418"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w:t>
            </w:r>
          </w:p>
        </w:tc>
        <w:tc>
          <w:tcPr>
            <w:tcW w:w="1275" w:type="dxa"/>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2809" w:type="dxa"/>
            <w:gridSpan w:val="2"/>
            <w:tcBorders>
              <w:top w:val="single" w:color="auto" w:sz="4" w:space="0"/>
              <w:left w:val="nil"/>
              <w:bottom w:val="single" w:color="auto" w:sz="4"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&lt;1级</w:t>
            </w:r>
          </w:p>
        </w:tc>
      </w:tr>
      <w:tr>
        <w:tblPrEx>
          <w:tblCellMar>
            <w:top w:w="0" w:type="dxa"/>
            <w:left w:w="0" w:type="dxa"/>
            <w:bottom w:w="0" w:type="dxa"/>
            <w:right w:w="0" w:type="dxa"/>
          </w:tblCellMar>
        </w:tblPrEx>
        <w:trPr>
          <w:trHeight w:val="285" w:hRule="atLeast"/>
          <w:jc w:val="center"/>
        </w:trPr>
        <w:tc>
          <w:tcPr>
            <w:tcW w:w="450" w:type="dxa"/>
            <w:vMerge w:val="continue"/>
            <w:tcBorders>
              <w:left w:val="single" w:color="000000" w:sz="6" w:space="0"/>
              <w:bottom w:val="single" w:color="000000" w:sz="6" w:space="0"/>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388" w:type="dxa"/>
            <w:vMerge w:val="continue"/>
            <w:tcBorders>
              <w:left w:val="nil"/>
              <w:bottom w:val="single" w:color="000000" w:sz="6" w:space="0"/>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418" w:type="dxa"/>
            <w:vMerge w:val="continue"/>
            <w:tcBorders>
              <w:left w:val="nil"/>
              <w:bottom w:val="single" w:color="000000" w:sz="6" w:space="0"/>
              <w:right w:val="single" w:color="000000" w:sz="6" w:space="0"/>
            </w:tcBorders>
            <w:vAlign w:val="center"/>
          </w:tcPr>
          <w:p>
            <w:pPr>
              <w:widowControl/>
              <w:jc w:val="left"/>
              <w:rPr>
                <w:rFonts w:hint="eastAsia" w:ascii="仿宋" w:hAnsi="仿宋" w:eastAsia="仿宋" w:cstheme="minorBidi"/>
                <w:kern w:val="2"/>
                <w:sz w:val="24"/>
                <w:szCs w:val="24"/>
                <w:lang w:val="en-US" w:eastAsia="zh-CN" w:bidi="ar-SA"/>
              </w:rPr>
            </w:pPr>
          </w:p>
        </w:tc>
        <w:tc>
          <w:tcPr>
            <w:tcW w:w="1417"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VOCs</w:t>
            </w:r>
          </w:p>
        </w:tc>
        <w:tc>
          <w:tcPr>
            <w:tcW w:w="1418"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80</w:t>
            </w:r>
          </w:p>
        </w:tc>
        <w:tc>
          <w:tcPr>
            <w:tcW w:w="1275"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c>
          <w:tcPr>
            <w:tcW w:w="1418"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0.070</w:t>
            </w:r>
          </w:p>
        </w:tc>
        <w:tc>
          <w:tcPr>
            <w:tcW w:w="1391" w:type="dxa"/>
            <w:tcBorders>
              <w:top w:val="single" w:color="auto" w:sz="4"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w:t>
            </w:r>
          </w:p>
        </w:tc>
      </w:tr>
    </w:tbl>
    <w:p>
      <w:pPr>
        <w:pStyle w:val="2"/>
        <w:shd w:val="clear" w:color="auto" w:fill="FFFFFF"/>
        <w:spacing w:before="150" w:line="360" w:lineRule="auto"/>
        <w:ind w:firstLine="480"/>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2、废水排放情况</w:t>
      </w:r>
    </w:p>
    <w:tbl>
      <w:tblPr>
        <w:tblStyle w:val="4"/>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70"/>
        <w:gridCol w:w="1459"/>
        <w:gridCol w:w="1245"/>
        <w:gridCol w:w="240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5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编号</w:t>
            </w:r>
          </w:p>
        </w:tc>
        <w:tc>
          <w:tcPr>
            <w:tcW w:w="1470"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排口</w:t>
            </w:r>
          </w:p>
        </w:tc>
        <w:tc>
          <w:tcPr>
            <w:tcW w:w="1459"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处理方式</w:t>
            </w:r>
          </w:p>
        </w:tc>
        <w:tc>
          <w:tcPr>
            <w:tcW w:w="124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污染物</w:t>
            </w:r>
          </w:p>
        </w:tc>
        <w:tc>
          <w:tcPr>
            <w:tcW w:w="2400"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浓度限值标准</w:t>
            </w:r>
          </w:p>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（mg/m3）</w:t>
            </w:r>
          </w:p>
        </w:tc>
        <w:tc>
          <w:tcPr>
            <w:tcW w:w="127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最新监测数据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5" w:type="dxa"/>
            <w:vMerge w:val="restart"/>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w:t>
            </w:r>
          </w:p>
        </w:tc>
        <w:tc>
          <w:tcPr>
            <w:tcW w:w="1470" w:type="dxa"/>
            <w:vMerge w:val="restart"/>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 xml:space="preserve">废水排口 </w:t>
            </w:r>
          </w:p>
        </w:tc>
        <w:tc>
          <w:tcPr>
            <w:tcW w:w="1459" w:type="dxa"/>
            <w:vMerge w:val="restart"/>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pH调节+AOP氧化+电渗析+MVR蒸发脱盐+生化处理，废水达到接管标准后送至</w:t>
            </w:r>
            <w:r>
              <w:rPr>
                <w:rFonts w:hint="default" w:ascii="仿宋" w:hAnsi="仿宋" w:eastAsia="仿宋" w:cstheme="minorBidi"/>
                <w:kern w:val="2"/>
                <w:sz w:val="24"/>
                <w:szCs w:val="24"/>
                <w:lang w:val="en-US" w:eastAsia="zh-CN" w:bidi="ar-SA"/>
              </w:rPr>
              <w:t>东港污水处理厂</w:t>
            </w:r>
            <w:r>
              <w:rPr>
                <w:rFonts w:hint="eastAsia" w:ascii="仿宋" w:hAnsi="仿宋" w:eastAsia="仿宋" w:cstheme="minorBidi"/>
                <w:kern w:val="2"/>
                <w:sz w:val="24"/>
                <w:szCs w:val="24"/>
                <w:lang w:val="en-US" w:eastAsia="zh-CN" w:bidi="ar-SA"/>
              </w:rPr>
              <w:t>处理</w:t>
            </w:r>
          </w:p>
        </w:tc>
        <w:tc>
          <w:tcPr>
            <w:tcW w:w="124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总氮</w:t>
            </w:r>
          </w:p>
        </w:tc>
        <w:tc>
          <w:tcPr>
            <w:tcW w:w="240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45</w:t>
            </w:r>
          </w:p>
        </w:tc>
        <w:tc>
          <w:tcPr>
            <w:tcW w:w="127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55"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70" w:type="dxa"/>
            <w:vMerge w:val="continue"/>
            <w:vAlign w:val="center"/>
          </w:tcPr>
          <w:p>
            <w:pPr>
              <w:widowControl/>
              <w:jc w:val="center"/>
              <w:rPr>
                <w:rFonts w:hint="default" w:ascii="仿宋" w:hAnsi="仿宋" w:eastAsia="仿宋" w:cstheme="minorBidi"/>
                <w:kern w:val="2"/>
                <w:sz w:val="24"/>
                <w:szCs w:val="24"/>
                <w:lang w:val="en-US" w:eastAsia="zh-CN" w:bidi="ar-SA"/>
              </w:rPr>
            </w:pPr>
          </w:p>
        </w:tc>
        <w:tc>
          <w:tcPr>
            <w:tcW w:w="1459" w:type="dxa"/>
            <w:vMerge w:val="continue"/>
            <w:vAlign w:val="center"/>
          </w:tcPr>
          <w:p>
            <w:pPr>
              <w:widowControl/>
              <w:jc w:val="center"/>
              <w:rPr>
                <w:rFonts w:hint="default" w:ascii="仿宋" w:hAnsi="仿宋" w:eastAsia="仿宋" w:cstheme="minorBidi"/>
                <w:kern w:val="2"/>
                <w:sz w:val="24"/>
                <w:szCs w:val="24"/>
                <w:lang w:val="en-US" w:eastAsia="zh-CN" w:bidi="ar-SA"/>
              </w:rPr>
            </w:pPr>
          </w:p>
        </w:tc>
        <w:tc>
          <w:tcPr>
            <w:tcW w:w="124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总磷</w:t>
            </w:r>
          </w:p>
        </w:tc>
        <w:tc>
          <w:tcPr>
            <w:tcW w:w="240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6</w:t>
            </w:r>
          </w:p>
        </w:tc>
        <w:tc>
          <w:tcPr>
            <w:tcW w:w="127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55"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70"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59"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24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悬浮物</w:t>
            </w:r>
          </w:p>
        </w:tc>
        <w:tc>
          <w:tcPr>
            <w:tcW w:w="240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400</w:t>
            </w:r>
          </w:p>
        </w:tc>
        <w:tc>
          <w:tcPr>
            <w:tcW w:w="127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755"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70"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59"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24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pH</w:t>
            </w:r>
          </w:p>
        </w:tc>
        <w:tc>
          <w:tcPr>
            <w:tcW w:w="240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6-9</w:t>
            </w:r>
          </w:p>
        </w:tc>
        <w:tc>
          <w:tcPr>
            <w:tcW w:w="127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55" w:type="dxa"/>
            <w:vMerge w:val="continue"/>
            <w:vAlign w:val="center"/>
          </w:tcPr>
          <w:p>
            <w:pPr>
              <w:widowControl/>
              <w:jc w:val="both"/>
              <w:rPr>
                <w:rFonts w:hint="default" w:ascii="仿宋" w:hAnsi="仿宋" w:eastAsia="仿宋" w:cstheme="minorBidi"/>
                <w:kern w:val="2"/>
                <w:sz w:val="24"/>
                <w:szCs w:val="24"/>
                <w:lang w:val="en-US" w:eastAsia="zh-CN" w:bidi="ar-SA"/>
              </w:rPr>
            </w:pPr>
          </w:p>
        </w:tc>
        <w:tc>
          <w:tcPr>
            <w:tcW w:w="1470"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59"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24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挥发酚</w:t>
            </w:r>
          </w:p>
        </w:tc>
        <w:tc>
          <w:tcPr>
            <w:tcW w:w="240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0.5</w:t>
            </w:r>
          </w:p>
        </w:tc>
        <w:tc>
          <w:tcPr>
            <w:tcW w:w="127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55" w:type="dxa"/>
            <w:vMerge w:val="continue"/>
            <w:vAlign w:val="center"/>
          </w:tcPr>
          <w:p>
            <w:pPr>
              <w:widowControl/>
              <w:jc w:val="both"/>
              <w:rPr>
                <w:rFonts w:hint="default" w:ascii="仿宋" w:hAnsi="仿宋" w:eastAsia="仿宋" w:cstheme="minorBidi"/>
                <w:kern w:val="2"/>
                <w:sz w:val="24"/>
                <w:szCs w:val="24"/>
                <w:lang w:val="en-US" w:eastAsia="zh-CN" w:bidi="ar-SA"/>
              </w:rPr>
            </w:pPr>
          </w:p>
        </w:tc>
        <w:tc>
          <w:tcPr>
            <w:tcW w:w="1470"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59"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24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石油类</w:t>
            </w:r>
          </w:p>
        </w:tc>
        <w:tc>
          <w:tcPr>
            <w:tcW w:w="240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20</w:t>
            </w:r>
          </w:p>
        </w:tc>
        <w:tc>
          <w:tcPr>
            <w:tcW w:w="127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5" w:type="dxa"/>
            <w:vMerge w:val="continue"/>
            <w:vAlign w:val="center"/>
          </w:tcPr>
          <w:p>
            <w:pPr>
              <w:widowControl/>
              <w:jc w:val="both"/>
              <w:rPr>
                <w:rFonts w:hint="default" w:ascii="仿宋" w:hAnsi="仿宋" w:eastAsia="仿宋" w:cstheme="minorBidi"/>
                <w:kern w:val="2"/>
                <w:sz w:val="24"/>
                <w:szCs w:val="24"/>
                <w:lang w:val="en-US" w:eastAsia="zh-CN" w:bidi="ar-SA"/>
              </w:rPr>
            </w:pPr>
          </w:p>
        </w:tc>
        <w:tc>
          <w:tcPr>
            <w:tcW w:w="1470"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59"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24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硫化物</w:t>
            </w:r>
          </w:p>
        </w:tc>
        <w:tc>
          <w:tcPr>
            <w:tcW w:w="240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w:t>
            </w:r>
          </w:p>
        </w:tc>
        <w:tc>
          <w:tcPr>
            <w:tcW w:w="127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5" w:type="dxa"/>
            <w:vMerge w:val="restart"/>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w:t>
            </w:r>
          </w:p>
        </w:tc>
        <w:tc>
          <w:tcPr>
            <w:tcW w:w="1470" w:type="dxa"/>
            <w:vMerge w:val="restart"/>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 xml:space="preserve">清下水排口 </w:t>
            </w:r>
          </w:p>
        </w:tc>
        <w:tc>
          <w:tcPr>
            <w:tcW w:w="1459" w:type="dxa"/>
            <w:vMerge w:val="restart"/>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送至</w:t>
            </w:r>
            <w:r>
              <w:rPr>
                <w:rFonts w:hint="default" w:ascii="仿宋" w:hAnsi="仿宋" w:eastAsia="仿宋" w:cstheme="minorBidi"/>
                <w:kern w:val="2"/>
                <w:sz w:val="24"/>
                <w:szCs w:val="24"/>
                <w:lang w:val="en-US" w:eastAsia="zh-CN" w:bidi="ar-SA"/>
              </w:rPr>
              <w:t>东港污水处理厂</w:t>
            </w:r>
            <w:r>
              <w:rPr>
                <w:rFonts w:hint="eastAsia" w:ascii="仿宋" w:hAnsi="仿宋" w:eastAsia="仿宋" w:cstheme="minorBidi"/>
                <w:kern w:val="2"/>
                <w:sz w:val="24"/>
                <w:szCs w:val="24"/>
                <w:lang w:val="en-US" w:eastAsia="zh-CN" w:bidi="ar-SA"/>
              </w:rPr>
              <w:t>处理</w:t>
            </w:r>
          </w:p>
        </w:tc>
        <w:tc>
          <w:tcPr>
            <w:tcW w:w="124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总氮</w:t>
            </w:r>
          </w:p>
        </w:tc>
        <w:tc>
          <w:tcPr>
            <w:tcW w:w="240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10</w:t>
            </w:r>
          </w:p>
        </w:tc>
        <w:tc>
          <w:tcPr>
            <w:tcW w:w="127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5"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70"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59"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24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总磷</w:t>
            </w:r>
          </w:p>
        </w:tc>
        <w:tc>
          <w:tcPr>
            <w:tcW w:w="2400"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w:t>
            </w:r>
          </w:p>
        </w:tc>
        <w:tc>
          <w:tcPr>
            <w:tcW w:w="127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5" w:type="dxa"/>
            <w:vMerge w:val="continue"/>
            <w:vAlign w:val="center"/>
          </w:tcPr>
          <w:p>
            <w:pPr>
              <w:widowControl/>
              <w:jc w:val="both"/>
              <w:rPr>
                <w:rFonts w:hint="eastAsia" w:ascii="仿宋" w:hAnsi="仿宋" w:eastAsia="仿宋" w:cstheme="minorBidi"/>
                <w:kern w:val="2"/>
                <w:sz w:val="24"/>
                <w:szCs w:val="24"/>
                <w:lang w:val="en-US" w:eastAsia="zh-CN" w:bidi="ar-SA"/>
              </w:rPr>
            </w:pPr>
          </w:p>
        </w:tc>
        <w:tc>
          <w:tcPr>
            <w:tcW w:w="1470"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59"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24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悬浮物</w:t>
            </w:r>
          </w:p>
        </w:tc>
        <w:tc>
          <w:tcPr>
            <w:tcW w:w="240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30</w:t>
            </w:r>
          </w:p>
        </w:tc>
        <w:tc>
          <w:tcPr>
            <w:tcW w:w="127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5" w:type="dxa"/>
            <w:vMerge w:val="continue"/>
            <w:vAlign w:val="center"/>
          </w:tcPr>
          <w:p>
            <w:pPr>
              <w:widowControl/>
              <w:jc w:val="both"/>
              <w:rPr>
                <w:rFonts w:hint="eastAsia" w:ascii="仿宋" w:hAnsi="仿宋" w:eastAsia="仿宋" w:cstheme="minorBidi"/>
                <w:kern w:val="2"/>
                <w:sz w:val="24"/>
                <w:szCs w:val="24"/>
                <w:lang w:val="en-US" w:eastAsia="zh-CN" w:bidi="ar-SA"/>
              </w:rPr>
            </w:pPr>
          </w:p>
        </w:tc>
        <w:tc>
          <w:tcPr>
            <w:tcW w:w="1470"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59"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24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pH</w:t>
            </w:r>
          </w:p>
        </w:tc>
        <w:tc>
          <w:tcPr>
            <w:tcW w:w="2400"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6-9</w:t>
            </w:r>
          </w:p>
        </w:tc>
        <w:tc>
          <w:tcPr>
            <w:tcW w:w="127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5" w:type="dxa"/>
            <w:vMerge w:val="continue"/>
            <w:vAlign w:val="center"/>
          </w:tcPr>
          <w:p>
            <w:pPr>
              <w:widowControl/>
              <w:jc w:val="both"/>
              <w:rPr>
                <w:rFonts w:hint="eastAsia" w:ascii="仿宋" w:hAnsi="仿宋" w:eastAsia="仿宋" w:cstheme="minorBidi"/>
                <w:kern w:val="2"/>
                <w:sz w:val="24"/>
                <w:szCs w:val="24"/>
                <w:lang w:val="en-US" w:eastAsia="zh-CN" w:bidi="ar-SA"/>
              </w:rPr>
            </w:pPr>
          </w:p>
        </w:tc>
        <w:tc>
          <w:tcPr>
            <w:tcW w:w="1470"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59"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24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挥发酚</w:t>
            </w:r>
          </w:p>
        </w:tc>
        <w:tc>
          <w:tcPr>
            <w:tcW w:w="2400"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0.5</w:t>
            </w:r>
          </w:p>
        </w:tc>
        <w:tc>
          <w:tcPr>
            <w:tcW w:w="127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5" w:type="dxa"/>
            <w:vMerge w:val="continue"/>
            <w:vAlign w:val="center"/>
          </w:tcPr>
          <w:p>
            <w:pPr>
              <w:widowControl/>
              <w:jc w:val="both"/>
              <w:rPr>
                <w:rFonts w:hint="eastAsia" w:ascii="仿宋" w:hAnsi="仿宋" w:eastAsia="仿宋" w:cstheme="minorBidi"/>
                <w:kern w:val="2"/>
                <w:sz w:val="24"/>
                <w:szCs w:val="24"/>
                <w:lang w:val="en-US" w:eastAsia="zh-CN" w:bidi="ar-SA"/>
              </w:rPr>
            </w:pPr>
          </w:p>
        </w:tc>
        <w:tc>
          <w:tcPr>
            <w:tcW w:w="1470"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59"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24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石油类</w:t>
            </w:r>
          </w:p>
        </w:tc>
        <w:tc>
          <w:tcPr>
            <w:tcW w:w="2400"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20</w:t>
            </w:r>
          </w:p>
        </w:tc>
        <w:tc>
          <w:tcPr>
            <w:tcW w:w="127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5" w:type="dxa"/>
            <w:vMerge w:val="continue"/>
            <w:vAlign w:val="center"/>
          </w:tcPr>
          <w:p>
            <w:pPr>
              <w:widowControl/>
              <w:jc w:val="both"/>
              <w:rPr>
                <w:rFonts w:hint="eastAsia" w:ascii="仿宋" w:hAnsi="仿宋" w:eastAsia="仿宋" w:cstheme="minorBidi"/>
                <w:kern w:val="2"/>
                <w:sz w:val="24"/>
                <w:szCs w:val="24"/>
                <w:lang w:val="en-US" w:eastAsia="zh-CN" w:bidi="ar-SA"/>
              </w:rPr>
            </w:pPr>
          </w:p>
        </w:tc>
        <w:tc>
          <w:tcPr>
            <w:tcW w:w="1470"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459" w:type="dxa"/>
            <w:vMerge w:val="continue"/>
            <w:vAlign w:val="center"/>
          </w:tcPr>
          <w:p>
            <w:pPr>
              <w:widowControl/>
              <w:jc w:val="center"/>
              <w:rPr>
                <w:rFonts w:hint="eastAsia" w:ascii="仿宋" w:hAnsi="仿宋" w:eastAsia="仿宋" w:cstheme="minorBidi"/>
                <w:kern w:val="2"/>
                <w:sz w:val="24"/>
                <w:szCs w:val="24"/>
                <w:lang w:val="en-US" w:eastAsia="zh-CN" w:bidi="ar-SA"/>
              </w:rPr>
            </w:pPr>
          </w:p>
        </w:tc>
        <w:tc>
          <w:tcPr>
            <w:tcW w:w="124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硫化物</w:t>
            </w:r>
          </w:p>
        </w:tc>
        <w:tc>
          <w:tcPr>
            <w:tcW w:w="2400"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w:t>
            </w:r>
          </w:p>
        </w:tc>
        <w:tc>
          <w:tcPr>
            <w:tcW w:w="1275"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ND</w:t>
            </w:r>
          </w:p>
        </w:tc>
      </w:tr>
    </w:tbl>
    <w:p>
      <w:pPr>
        <w:widowControl/>
        <w:jc w:val="both"/>
        <w:rPr>
          <w:rFonts w:hint="eastAsia" w:ascii="仿宋" w:hAnsi="仿宋" w:eastAsia="仿宋"/>
          <w:sz w:val="24"/>
          <w:szCs w:val="24"/>
          <w:lang w:val="en-US" w:eastAsia="zh-CN"/>
        </w:rPr>
      </w:pPr>
      <w:r>
        <w:rPr>
          <w:rFonts w:hint="eastAsia" w:ascii="仿宋" w:hAnsi="仿宋" w:eastAsia="仿宋"/>
          <w:sz w:val="24"/>
          <w:szCs w:val="24"/>
          <w:lang w:val="en-US" w:eastAsia="zh-CN"/>
        </w:rPr>
        <w:t>注：废水、废气</w:t>
      </w:r>
      <w:r>
        <w:rPr>
          <w:rFonts w:hint="eastAsia" w:ascii="仿宋" w:hAnsi="仿宋" w:eastAsia="仿宋" w:cs="仿宋"/>
          <w:i w:val="0"/>
          <w:iCs w:val="0"/>
          <w:color w:val="000000"/>
          <w:kern w:val="0"/>
          <w:sz w:val="24"/>
          <w:szCs w:val="24"/>
          <w:highlight w:val="none"/>
          <w:lang w:val="en-US" w:eastAsia="zh-CN"/>
        </w:rPr>
        <w:t>检测数据来源于第三方检测公司淮安市华测监测技术有限公司检测报告（具体详见附件1）</w:t>
      </w:r>
    </w:p>
    <w:p>
      <w:pPr>
        <w:widowControl/>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2021年全年</w:t>
      </w:r>
      <w:r>
        <w:rPr>
          <w:rFonts w:hint="eastAsia" w:ascii="仿宋" w:hAnsi="仿宋" w:eastAsia="仿宋"/>
          <w:sz w:val="24"/>
          <w:szCs w:val="24"/>
        </w:rPr>
        <w:t>废水</w:t>
      </w:r>
      <w:r>
        <w:rPr>
          <w:rFonts w:hint="eastAsia" w:ascii="仿宋" w:hAnsi="仿宋" w:eastAsia="仿宋"/>
          <w:sz w:val="24"/>
          <w:szCs w:val="24"/>
          <w:lang w:eastAsia="zh-CN"/>
        </w:rPr>
        <w:t>、</w:t>
      </w:r>
      <w:r>
        <w:rPr>
          <w:rFonts w:hint="eastAsia" w:ascii="仿宋" w:hAnsi="仿宋" w:eastAsia="仿宋"/>
          <w:sz w:val="24"/>
          <w:szCs w:val="24"/>
          <w:lang w:val="en-US" w:eastAsia="zh-CN"/>
        </w:rPr>
        <w:t>废气总量核算表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10"/>
        <w:gridCol w:w="1470"/>
        <w:gridCol w:w="1095"/>
        <w:gridCol w:w="780"/>
        <w:gridCol w:w="915"/>
        <w:gridCol w:w="1485"/>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序号</w:t>
            </w:r>
          </w:p>
        </w:tc>
        <w:tc>
          <w:tcPr>
            <w:tcW w:w="81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类别</w:t>
            </w:r>
          </w:p>
        </w:tc>
        <w:tc>
          <w:tcPr>
            <w:tcW w:w="147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污染物因子</w:t>
            </w:r>
          </w:p>
        </w:tc>
        <w:tc>
          <w:tcPr>
            <w:tcW w:w="109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核定排放量</w:t>
            </w:r>
          </w:p>
        </w:tc>
        <w:tc>
          <w:tcPr>
            <w:tcW w:w="780" w:type="dxa"/>
            <w:vAlign w:val="center"/>
          </w:tcPr>
          <w:p>
            <w:pPr>
              <w:widowControl/>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序号</w:t>
            </w:r>
          </w:p>
        </w:tc>
        <w:tc>
          <w:tcPr>
            <w:tcW w:w="91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类别</w:t>
            </w:r>
          </w:p>
        </w:tc>
        <w:tc>
          <w:tcPr>
            <w:tcW w:w="148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污染物因子</w:t>
            </w:r>
          </w:p>
        </w:tc>
        <w:tc>
          <w:tcPr>
            <w:tcW w:w="1298"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核定排放量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1</w:t>
            </w:r>
          </w:p>
        </w:tc>
        <w:tc>
          <w:tcPr>
            <w:tcW w:w="810" w:type="dxa"/>
            <w:vMerge w:val="restart"/>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废水</w:t>
            </w:r>
          </w:p>
        </w:tc>
        <w:tc>
          <w:tcPr>
            <w:tcW w:w="147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化学需氧量</w:t>
            </w:r>
          </w:p>
        </w:tc>
        <w:tc>
          <w:tcPr>
            <w:tcW w:w="109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≤38.97</w:t>
            </w:r>
          </w:p>
        </w:tc>
        <w:tc>
          <w:tcPr>
            <w:tcW w:w="78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5</w:t>
            </w:r>
          </w:p>
        </w:tc>
        <w:tc>
          <w:tcPr>
            <w:tcW w:w="915" w:type="dxa"/>
            <w:vMerge w:val="restart"/>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废气</w:t>
            </w:r>
          </w:p>
        </w:tc>
        <w:tc>
          <w:tcPr>
            <w:tcW w:w="148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VOCs</w:t>
            </w:r>
          </w:p>
        </w:tc>
        <w:tc>
          <w:tcPr>
            <w:tcW w:w="1298"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≤6.082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w:t>
            </w:r>
          </w:p>
        </w:tc>
        <w:tc>
          <w:tcPr>
            <w:tcW w:w="810" w:type="dxa"/>
            <w:vMerge w:val="continue"/>
            <w:vAlign w:val="center"/>
          </w:tcPr>
          <w:p>
            <w:pPr>
              <w:widowControl/>
              <w:jc w:val="center"/>
              <w:rPr>
                <w:rFonts w:hint="default" w:ascii="仿宋" w:hAnsi="仿宋" w:eastAsia="仿宋" w:cstheme="minorBidi"/>
                <w:kern w:val="2"/>
                <w:sz w:val="24"/>
                <w:szCs w:val="24"/>
                <w:lang w:val="en-US" w:eastAsia="zh-CN" w:bidi="ar-SA"/>
              </w:rPr>
            </w:pPr>
          </w:p>
        </w:tc>
        <w:tc>
          <w:tcPr>
            <w:tcW w:w="147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氨氮</w:t>
            </w:r>
          </w:p>
        </w:tc>
        <w:tc>
          <w:tcPr>
            <w:tcW w:w="109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≤0.431</w:t>
            </w:r>
          </w:p>
        </w:tc>
        <w:tc>
          <w:tcPr>
            <w:tcW w:w="78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6</w:t>
            </w:r>
          </w:p>
        </w:tc>
        <w:tc>
          <w:tcPr>
            <w:tcW w:w="915" w:type="dxa"/>
            <w:vMerge w:val="continue"/>
            <w:vAlign w:val="center"/>
          </w:tcPr>
          <w:p>
            <w:pPr>
              <w:widowControl/>
              <w:jc w:val="center"/>
              <w:rPr>
                <w:rFonts w:hint="default" w:ascii="仿宋" w:hAnsi="仿宋" w:eastAsia="仿宋" w:cstheme="minorBidi"/>
                <w:kern w:val="2"/>
                <w:sz w:val="24"/>
                <w:szCs w:val="24"/>
                <w:lang w:val="en-US" w:eastAsia="zh-CN" w:bidi="ar-SA"/>
              </w:rPr>
            </w:pPr>
          </w:p>
        </w:tc>
        <w:tc>
          <w:tcPr>
            <w:tcW w:w="148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NOx</w:t>
            </w:r>
          </w:p>
        </w:tc>
        <w:tc>
          <w:tcPr>
            <w:tcW w:w="1298"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w:t>
            </w:r>
          </w:p>
        </w:tc>
        <w:tc>
          <w:tcPr>
            <w:tcW w:w="810" w:type="dxa"/>
            <w:vMerge w:val="continue"/>
            <w:vAlign w:val="center"/>
          </w:tcPr>
          <w:p>
            <w:pPr>
              <w:widowControl/>
              <w:jc w:val="center"/>
              <w:rPr>
                <w:rFonts w:hint="default" w:ascii="仿宋" w:hAnsi="仿宋" w:eastAsia="仿宋" w:cstheme="minorBidi"/>
                <w:kern w:val="2"/>
                <w:sz w:val="24"/>
                <w:szCs w:val="24"/>
                <w:lang w:val="en-US" w:eastAsia="zh-CN" w:bidi="ar-SA"/>
              </w:rPr>
            </w:pPr>
          </w:p>
        </w:tc>
        <w:tc>
          <w:tcPr>
            <w:tcW w:w="1470"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总氮</w:t>
            </w:r>
          </w:p>
        </w:tc>
        <w:tc>
          <w:tcPr>
            <w:tcW w:w="1095" w:type="dxa"/>
            <w:vAlign w:val="center"/>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≤3.788</w:t>
            </w:r>
          </w:p>
        </w:tc>
        <w:tc>
          <w:tcPr>
            <w:tcW w:w="780" w:type="dxa"/>
            <w:vAlign w:val="center"/>
          </w:tcPr>
          <w:p>
            <w:pPr>
              <w:widowControl/>
              <w:jc w:val="center"/>
              <w:rPr>
                <w:rFonts w:hint="default" w:ascii="仿宋" w:hAnsi="仿宋" w:eastAsia="仿宋" w:cstheme="minorBidi"/>
                <w:kern w:val="2"/>
                <w:sz w:val="24"/>
                <w:szCs w:val="24"/>
                <w:lang w:val="en-US" w:eastAsia="zh-CN" w:bidi="ar-SA"/>
              </w:rPr>
            </w:pPr>
          </w:p>
        </w:tc>
        <w:tc>
          <w:tcPr>
            <w:tcW w:w="915" w:type="dxa"/>
            <w:vMerge w:val="continue"/>
            <w:vAlign w:val="center"/>
          </w:tcPr>
          <w:p>
            <w:pPr>
              <w:widowControl/>
              <w:jc w:val="center"/>
              <w:rPr>
                <w:rFonts w:hint="default" w:ascii="仿宋" w:hAnsi="仿宋" w:eastAsia="仿宋" w:cstheme="minorBidi"/>
                <w:kern w:val="2"/>
                <w:sz w:val="24"/>
                <w:szCs w:val="24"/>
                <w:lang w:val="en-US" w:eastAsia="zh-CN" w:bidi="ar-SA"/>
              </w:rPr>
            </w:pPr>
          </w:p>
        </w:tc>
        <w:tc>
          <w:tcPr>
            <w:tcW w:w="1485" w:type="dxa"/>
            <w:vAlign w:val="center"/>
          </w:tcPr>
          <w:p>
            <w:pPr>
              <w:widowControl/>
              <w:jc w:val="center"/>
              <w:rPr>
                <w:rFonts w:hint="default" w:ascii="仿宋" w:hAnsi="仿宋" w:eastAsia="仿宋" w:cstheme="minorBidi"/>
                <w:kern w:val="2"/>
                <w:sz w:val="24"/>
                <w:szCs w:val="24"/>
                <w:lang w:val="en-US" w:eastAsia="zh-CN" w:bidi="ar-SA"/>
              </w:rPr>
            </w:pPr>
          </w:p>
        </w:tc>
        <w:tc>
          <w:tcPr>
            <w:tcW w:w="1298" w:type="dxa"/>
            <w:vAlign w:val="center"/>
          </w:tcPr>
          <w:p>
            <w:pPr>
              <w:widowControl/>
              <w:jc w:val="center"/>
              <w:rPr>
                <w:rFonts w:hint="default" w:ascii="仿宋" w:hAnsi="仿宋" w:eastAsia="仿宋"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4</w:t>
            </w:r>
          </w:p>
        </w:tc>
        <w:tc>
          <w:tcPr>
            <w:tcW w:w="810" w:type="dxa"/>
            <w:vMerge w:val="continue"/>
          </w:tcPr>
          <w:p>
            <w:pPr>
              <w:widowControl/>
              <w:jc w:val="center"/>
              <w:rPr>
                <w:rFonts w:hint="default" w:ascii="仿宋" w:hAnsi="仿宋" w:eastAsia="仿宋" w:cstheme="minorBidi"/>
                <w:kern w:val="2"/>
                <w:sz w:val="24"/>
                <w:szCs w:val="24"/>
                <w:lang w:val="en-US" w:eastAsia="zh-CN" w:bidi="ar-SA"/>
              </w:rPr>
            </w:pPr>
          </w:p>
        </w:tc>
        <w:tc>
          <w:tcPr>
            <w:tcW w:w="1470" w:type="dxa"/>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总磷</w:t>
            </w:r>
          </w:p>
        </w:tc>
        <w:tc>
          <w:tcPr>
            <w:tcW w:w="1095" w:type="dxa"/>
          </w:tcPr>
          <w:p>
            <w:pPr>
              <w:widowControl/>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≤0.41</w:t>
            </w:r>
          </w:p>
        </w:tc>
        <w:tc>
          <w:tcPr>
            <w:tcW w:w="780" w:type="dxa"/>
          </w:tcPr>
          <w:p>
            <w:pPr>
              <w:widowControl/>
              <w:jc w:val="center"/>
              <w:rPr>
                <w:rFonts w:hint="default" w:ascii="仿宋" w:hAnsi="仿宋" w:eastAsia="仿宋" w:cstheme="minorBidi"/>
                <w:kern w:val="2"/>
                <w:sz w:val="24"/>
                <w:szCs w:val="24"/>
                <w:lang w:val="en-US" w:eastAsia="zh-CN" w:bidi="ar-SA"/>
              </w:rPr>
            </w:pPr>
          </w:p>
        </w:tc>
        <w:tc>
          <w:tcPr>
            <w:tcW w:w="915" w:type="dxa"/>
            <w:vMerge w:val="continue"/>
          </w:tcPr>
          <w:p>
            <w:pPr>
              <w:widowControl/>
              <w:jc w:val="center"/>
              <w:rPr>
                <w:rFonts w:hint="default" w:ascii="仿宋" w:hAnsi="仿宋" w:eastAsia="仿宋" w:cstheme="minorBidi"/>
                <w:kern w:val="2"/>
                <w:sz w:val="24"/>
                <w:szCs w:val="24"/>
                <w:lang w:val="en-US" w:eastAsia="zh-CN" w:bidi="ar-SA"/>
              </w:rPr>
            </w:pPr>
          </w:p>
        </w:tc>
        <w:tc>
          <w:tcPr>
            <w:tcW w:w="1485" w:type="dxa"/>
          </w:tcPr>
          <w:p>
            <w:pPr>
              <w:widowControl/>
              <w:jc w:val="center"/>
              <w:rPr>
                <w:rFonts w:hint="default" w:ascii="仿宋" w:hAnsi="仿宋" w:eastAsia="仿宋" w:cstheme="minorBidi"/>
                <w:kern w:val="2"/>
                <w:sz w:val="24"/>
                <w:szCs w:val="24"/>
                <w:lang w:val="en-US" w:eastAsia="zh-CN" w:bidi="ar-SA"/>
              </w:rPr>
            </w:pPr>
          </w:p>
        </w:tc>
        <w:tc>
          <w:tcPr>
            <w:tcW w:w="1298" w:type="dxa"/>
          </w:tcPr>
          <w:p>
            <w:pPr>
              <w:widowControl/>
              <w:jc w:val="center"/>
              <w:rPr>
                <w:rFonts w:hint="default" w:ascii="仿宋" w:hAnsi="仿宋" w:eastAsia="仿宋" w:cstheme="minorBidi"/>
                <w:kern w:val="2"/>
                <w:sz w:val="24"/>
                <w:szCs w:val="24"/>
                <w:lang w:val="en-US" w:eastAsia="zh-CN" w:bidi="ar-SA"/>
              </w:rPr>
            </w:pPr>
          </w:p>
        </w:tc>
      </w:tr>
    </w:tbl>
    <w:p>
      <w:pPr>
        <w:pStyle w:val="2"/>
        <w:shd w:val="clear" w:color="auto" w:fill="FFFFFF"/>
        <w:spacing w:before="150" w:line="360" w:lineRule="auto"/>
        <w:ind w:firstLine="480"/>
        <w:rPr>
          <w:rFonts w:ascii="仿宋" w:hAnsi="仿宋" w:eastAsia="仿宋"/>
        </w:rPr>
      </w:pPr>
      <w:r>
        <w:rPr>
          <w:rFonts w:hint="eastAsia" w:ascii="仿宋" w:hAnsi="仿宋" w:eastAsia="仿宋"/>
        </w:rPr>
        <w:t>3、各项</w:t>
      </w:r>
      <w:r>
        <w:rPr>
          <w:rFonts w:ascii="仿宋" w:hAnsi="仿宋" w:eastAsia="仿宋"/>
        </w:rPr>
        <w:t>危废产生与处置情况</w:t>
      </w:r>
    </w:p>
    <w:p>
      <w:pPr>
        <w:pStyle w:val="2"/>
        <w:shd w:val="clear" w:color="auto" w:fill="FFFFFF"/>
        <w:spacing w:before="150" w:line="360" w:lineRule="auto"/>
        <w:ind w:firstLine="480"/>
        <w:jc w:val="center"/>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2021年全年主要危废情况一览表</w:t>
      </w:r>
    </w:p>
    <w:tbl>
      <w:tblPr>
        <w:tblStyle w:val="3"/>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2"/>
        <w:gridCol w:w="840"/>
        <w:gridCol w:w="975"/>
        <w:gridCol w:w="931"/>
        <w:gridCol w:w="644"/>
        <w:gridCol w:w="778"/>
        <w:gridCol w:w="827"/>
        <w:gridCol w:w="1020"/>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序号</w:t>
            </w:r>
          </w:p>
        </w:tc>
        <w:tc>
          <w:tcPr>
            <w:tcW w:w="1742" w:type="dxa"/>
            <w:vAlign w:val="center"/>
          </w:tcPr>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固体废物种类</w:t>
            </w:r>
          </w:p>
        </w:tc>
        <w:tc>
          <w:tcPr>
            <w:tcW w:w="840" w:type="dxa"/>
            <w:vAlign w:val="center"/>
          </w:tcPr>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性质</w:t>
            </w:r>
          </w:p>
        </w:tc>
        <w:tc>
          <w:tcPr>
            <w:tcW w:w="975" w:type="dxa"/>
            <w:vAlign w:val="center"/>
          </w:tcPr>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产生量</w:t>
            </w:r>
          </w:p>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（吨）</w:t>
            </w:r>
          </w:p>
        </w:tc>
        <w:tc>
          <w:tcPr>
            <w:tcW w:w="931" w:type="dxa"/>
            <w:vAlign w:val="center"/>
          </w:tcPr>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利用量</w:t>
            </w:r>
          </w:p>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（吨）</w:t>
            </w:r>
          </w:p>
        </w:tc>
        <w:tc>
          <w:tcPr>
            <w:tcW w:w="644" w:type="dxa"/>
            <w:vAlign w:val="center"/>
          </w:tcPr>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利用率</w:t>
            </w:r>
          </w:p>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w:t>
            </w:r>
          </w:p>
        </w:tc>
        <w:tc>
          <w:tcPr>
            <w:tcW w:w="778" w:type="dxa"/>
            <w:vAlign w:val="center"/>
          </w:tcPr>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处置</w:t>
            </w:r>
          </w:p>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去向</w:t>
            </w:r>
          </w:p>
        </w:tc>
        <w:tc>
          <w:tcPr>
            <w:tcW w:w="827" w:type="dxa"/>
            <w:vAlign w:val="center"/>
          </w:tcPr>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处置</w:t>
            </w:r>
          </w:p>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量（吨）</w:t>
            </w:r>
          </w:p>
        </w:tc>
        <w:tc>
          <w:tcPr>
            <w:tcW w:w="1020" w:type="dxa"/>
            <w:vAlign w:val="center"/>
          </w:tcPr>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危废资质和转移联单</w:t>
            </w:r>
          </w:p>
        </w:tc>
        <w:tc>
          <w:tcPr>
            <w:tcW w:w="1626" w:type="dxa"/>
            <w:vAlign w:val="center"/>
          </w:tcPr>
          <w:p>
            <w:pPr>
              <w:autoSpaceDE w:val="0"/>
              <w:autoSpaceDN w:val="0"/>
              <w:adjustRightInd w:val="0"/>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处置单位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1</w:t>
            </w:r>
          </w:p>
        </w:tc>
        <w:tc>
          <w:tcPr>
            <w:tcW w:w="1742"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间二氯苯焦油（900-013-11）</w:t>
            </w:r>
          </w:p>
        </w:tc>
        <w:tc>
          <w:tcPr>
            <w:tcW w:w="840"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有毒、有害</w:t>
            </w:r>
          </w:p>
        </w:tc>
        <w:tc>
          <w:tcPr>
            <w:tcW w:w="975"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452.11</w:t>
            </w:r>
          </w:p>
        </w:tc>
        <w:tc>
          <w:tcPr>
            <w:tcW w:w="931"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644"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778"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外委处置</w:t>
            </w:r>
          </w:p>
        </w:tc>
        <w:tc>
          <w:tcPr>
            <w:tcW w:w="827"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452.11</w:t>
            </w:r>
          </w:p>
        </w:tc>
        <w:tc>
          <w:tcPr>
            <w:tcW w:w="1020"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齐全</w:t>
            </w:r>
          </w:p>
        </w:tc>
        <w:tc>
          <w:tcPr>
            <w:tcW w:w="16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1、中节能（连云港）清洁技术发展有限公司</w:t>
            </w:r>
          </w:p>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2、盐城市沿海固体废料处置有限公司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w:t>
            </w:r>
          </w:p>
        </w:tc>
        <w:tc>
          <w:tcPr>
            <w:tcW w:w="1742"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三氯苯焦油（900-013-11）</w:t>
            </w:r>
          </w:p>
        </w:tc>
        <w:tc>
          <w:tcPr>
            <w:tcW w:w="840"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有毒、有害</w:t>
            </w:r>
          </w:p>
        </w:tc>
        <w:tc>
          <w:tcPr>
            <w:tcW w:w="975"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149.8</w:t>
            </w:r>
          </w:p>
        </w:tc>
        <w:tc>
          <w:tcPr>
            <w:tcW w:w="931"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644"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778"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外委处置</w:t>
            </w:r>
          </w:p>
        </w:tc>
        <w:tc>
          <w:tcPr>
            <w:tcW w:w="827"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149.8</w:t>
            </w:r>
          </w:p>
        </w:tc>
        <w:tc>
          <w:tcPr>
            <w:tcW w:w="1020"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齐全</w:t>
            </w:r>
          </w:p>
        </w:tc>
        <w:tc>
          <w:tcPr>
            <w:tcW w:w="16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1、中节能（连云港）清洁技术发展有限公司</w:t>
            </w:r>
          </w:p>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2、盐城市沿海固体废料处置有限公司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3</w:t>
            </w:r>
          </w:p>
        </w:tc>
        <w:tc>
          <w:tcPr>
            <w:tcW w:w="1742"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偏铝酸钠盐（900-013-11）</w:t>
            </w:r>
          </w:p>
        </w:tc>
        <w:tc>
          <w:tcPr>
            <w:tcW w:w="840"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有毒、有害</w:t>
            </w:r>
          </w:p>
        </w:tc>
        <w:tc>
          <w:tcPr>
            <w:tcW w:w="975"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31.86</w:t>
            </w:r>
          </w:p>
        </w:tc>
        <w:tc>
          <w:tcPr>
            <w:tcW w:w="931"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644"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778"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外委处置</w:t>
            </w:r>
          </w:p>
        </w:tc>
        <w:tc>
          <w:tcPr>
            <w:tcW w:w="827"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31.86</w:t>
            </w:r>
          </w:p>
        </w:tc>
        <w:tc>
          <w:tcPr>
            <w:tcW w:w="1020"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齐全</w:t>
            </w:r>
          </w:p>
        </w:tc>
        <w:tc>
          <w:tcPr>
            <w:tcW w:w="16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1、中节能（连云港）清洁技术发展有限公司</w:t>
            </w:r>
          </w:p>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2、盐城市沿海固体废料处置有限公司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4</w:t>
            </w:r>
          </w:p>
        </w:tc>
        <w:tc>
          <w:tcPr>
            <w:tcW w:w="1742"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硝基氯苯焦油（900-013-11）</w:t>
            </w:r>
          </w:p>
        </w:tc>
        <w:tc>
          <w:tcPr>
            <w:tcW w:w="840"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有毒、有害</w:t>
            </w:r>
          </w:p>
        </w:tc>
        <w:tc>
          <w:tcPr>
            <w:tcW w:w="975"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126.22</w:t>
            </w:r>
          </w:p>
        </w:tc>
        <w:tc>
          <w:tcPr>
            <w:tcW w:w="931"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644"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778"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外委处置</w:t>
            </w:r>
          </w:p>
        </w:tc>
        <w:tc>
          <w:tcPr>
            <w:tcW w:w="827"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126.22</w:t>
            </w:r>
          </w:p>
        </w:tc>
        <w:tc>
          <w:tcPr>
            <w:tcW w:w="1020"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齐全</w:t>
            </w:r>
          </w:p>
        </w:tc>
        <w:tc>
          <w:tcPr>
            <w:tcW w:w="16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南通国启环保科技有限公司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5</w:t>
            </w:r>
          </w:p>
        </w:tc>
        <w:tc>
          <w:tcPr>
            <w:tcW w:w="1742"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废包装袋（900-041-49）</w:t>
            </w:r>
          </w:p>
        </w:tc>
        <w:tc>
          <w:tcPr>
            <w:tcW w:w="840"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有毒、有害</w:t>
            </w:r>
          </w:p>
        </w:tc>
        <w:tc>
          <w:tcPr>
            <w:tcW w:w="975"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45.25</w:t>
            </w:r>
          </w:p>
        </w:tc>
        <w:tc>
          <w:tcPr>
            <w:tcW w:w="931"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644"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778"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外委处置</w:t>
            </w:r>
          </w:p>
        </w:tc>
        <w:tc>
          <w:tcPr>
            <w:tcW w:w="827"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45.25</w:t>
            </w:r>
          </w:p>
        </w:tc>
        <w:tc>
          <w:tcPr>
            <w:tcW w:w="1020"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齐全</w:t>
            </w:r>
          </w:p>
        </w:tc>
        <w:tc>
          <w:tcPr>
            <w:tcW w:w="16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中节能（连云港）清洁技术发展有限公司</w:t>
            </w:r>
          </w:p>
          <w:p>
            <w:pPr>
              <w:jc w:val="center"/>
              <w:rPr>
                <w:rFonts w:hint="eastAsia" w:ascii="仿宋" w:hAnsi="仿宋" w:eastAsia="仿宋"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6</w:t>
            </w:r>
          </w:p>
        </w:tc>
        <w:tc>
          <w:tcPr>
            <w:tcW w:w="1742"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废油漆桶（900-041-49</w:t>
            </w:r>
          </w:p>
        </w:tc>
        <w:tc>
          <w:tcPr>
            <w:tcW w:w="840"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有毒、有害</w:t>
            </w:r>
          </w:p>
        </w:tc>
        <w:tc>
          <w:tcPr>
            <w:tcW w:w="975"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21.78</w:t>
            </w:r>
          </w:p>
        </w:tc>
        <w:tc>
          <w:tcPr>
            <w:tcW w:w="931"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644"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778"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外委处置</w:t>
            </w:r>
          </w:p>
        </w:tc>
        <w:tc>
          <w:tcPr>
            <w:tcW w:w="827"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21.78</w:t>
            </w:r>
          </w:p>
        </w:tc>
        <w:tc>
          <w:tcPr>
            <w:tcW w:w="1020"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齐全</w:t>
            </w:r>
          </w:p>
        </w:tc>
        <w:tc>
          <w:tcPr>
            <w:tcW w:w="16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中节能（连云港）清洁技术发展有限公司</w:t>
            </w:r>
          </w:p>
          <w:p>
            <w:pPr>
              <w:jc w:val="center"/>
              <w:rPr>
                <w:rFonts w:hint="eastAsia" w:ascii="仿宋" w:hAnsi="仿宋" w:eastAsia="仿宋"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7</w:t>
            </w:r>
          </w:p>
        </w:tc>
        <w:tc>
          <w:tcPr>
            <w:tcW w:w="1742"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废机油（900-200-08）</w:t>
            </w:r>
          </w:p>
        </w:tc>
        <w:tc>
          <w:tcPr>
            <w:tcW w:w="840"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有毒、有害</w:t>
            </w:r>
          </w:p>
        </w:tc>
        <w:tc>
          <w:tcPr>
            <w:tcW w:w="975"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7.9</w:t>
            </w:r>
          </w:p>
        </w:tc>
        <w:tc>
          <w:tcPr>
            <w:tcW w:w="931"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644"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778"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外委处置</w:t>
            </w:r>
          </w:p>
        </w:tc>
        <w:tc>
          <w:tcPr>
            <w:tcW w:w="827"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7.9</w:t>
            </w:r>
          </w:p>
        </w:tc>
        <w:tc>
          <w:tcPr>
            <w:tcW w:w="1020"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齐全</w:t>
            </w:r>
          </w:p>
        </w:tc>
        <w:tc>
          <w:tcPr>
            <w:tcW w:w="16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中节能（连云港）清洁技术发展有限公司</w:t>
            </w:r>
          </w:p>
          <w:p>
            <w:pPr>
              <w:jc w:val="center"/>
              <w:rPr>
                <w:rFonts w:hint="eastAsia" w:ascii="仿宋" w:hAnsi="仿宋" w:eastAsia="仿宋"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8</w:t>
            </w:r>
          </w:p>
        </w:tc>
        <w:tc>
          <w:tcPr>
            <w:tcW w:w="1742"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废活性炭（900-039-49）</w:t>
            </w:r>
          </w:p>
        </w:tc>
        <w:tc>
          <w:tcPr>
            <w:tcW w:w="840"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有毒、有害</w:t>
            </w:r>
          </w:p>
        </w:tc>
        <w:tc>
          <w:tcPr>
            <w:tcW w:w="975"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23.1</w:t>
            </w:r>
          </w:p>
        </w:tc>
        <w:tc>
          <w:tcPr>
            <w:tcW w:w="931"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644"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778"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外委处置</w:t>
            </w:r>
          </w:p>
        </w:tc>
        <w:tc>
          <w:tcPr>
            <w:tcW w:w="827"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23.1</w:t>
            </w:r>
          </w:p>
        </w:tc>
        <w:tc>
          <w:tcPr>
            <w:tcW w:w="1020"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齐全</w:t>
            </w:r>
          </w:p>
        </w:tc>
        <w:tc>
          <w:tcPr>
            <w:tcW w:w="16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中节能（连云港）清洁技术发展有限公司</w:t>
            </w:r>
          </w:p>
          <w:p>
            <w:pPr>
              <w:jc w:val="center"/>
              <w:rPr>
                <w:rFonts w:hint="eastAsia" w:ascii="仿宋" w:hAnsi="仿宋" w:eastAsia="仿宋"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9</w:t>
            </w:r>
          </w:p>
        </w:tc>
        <w:tc>
          <w:tcPr>
            <w:tcW w:w="1742"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污泥（900-409-06）</w:t>
            </w:r>
          </w:p>
        </w:tc>
        <w:tc>
          <w:tcPr>
            <w:tcW w:w="840"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有毒、有害</w:t>
            </w:r>
          </w:p>
        </w:tc>
        <w:tc>
          <w:tcPr>
            <w:tcW w:w="975"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28.7</w:t>
            </w:r>
          </w:p>
        </w:tc>
        <w:tc>
          <w:tcPr>
            <w:tcW w:w="931"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644"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778"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外委处置</w:t>
            </w:r>
          </w:p>
        </w:tc>
        <w:tc>
          <w:tcPr>
            <w:tcW w:w="827"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28.7</w:t>
            </w:r>
          </w:p>
        </w:tc>
        <w:tc>
          <w:tcPr>
            <w:tcW w:w="1020"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齐全</w:t>
            </w:r>
          </w:p>
        </w:tc>
        <w:tc>
          <w:tcPr>
            <w:tcW w:w="16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盐城市沿海固体废料处置有限公司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10</w:t>
            </w:r>
          </w:p>
        </w:tc>
        <w:tc>
          <w:tcPr>
            <w:tcW w:w="1742"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分析废液（900-047-49）</w:t>
            </w:r>
          </w:p>
        </w:tc>
        <w:tc>
          <w:tcPr>
            <w:tcW w:w="840"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有毒、有害</w:t>
            </w:r>
          </w:p>
        </w:tc>
        <w:tc>
          <w:tcPr>
            <w:tcW w:w="975"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0.48</w:t>
            </w:r>
          </w:p>
        </w:tc>
        <w:tc>
          <w:tcPr>
            <w:tcW w:w="931"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644"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778"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外委处置</w:t>
            </w:r>
          </w:p>
        </w:tc>
        <w:tc>
          <w:tcPr>
            <w:tcW w:w="827"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0.48</w:t>
            </w:r>
          </w:p>
        </w:tc>
        <w:tc>
          <w:tcPr>
            <w:tcW w:w="1020"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齐全</w:t>
            </w:r>
          </w:p>
        </w:tc>
        <w:tc>
          <w:tcPr>
            <w:tcW w:w="16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中节能（连云港）清洁技术发展有限公司</w:t>
            </w:r>
          </w:p>
          <w:p>
            <w:pPr>
              <w:jc w:val="center"/>
              <w:rPr>
                <w:rFonts w:hint="eastAsia" w:ascii="仿宋" w:hAnsi="仿宋" w:eastAsia="仿宋"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11</w:t>
            </w:r>
          </w:p>
        </w:tc>
        <w:tc>
          <w:tcPr>
            <w:tcW w:w="1742"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分析瓶（900-041-49）</w:t>
            </w:r>
          </w:p>
        </w:tc>
        <w:tc>
          <w:tcPr>
            <w:tcW w:w="840"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有毒、有害</w:t>
            </w:r>
          </w:p>
        </w:tc>
        <w:tc>
          <w:tcPr>
            <w:tcW w:w="975"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0.35</w:t>
            </w:r>
          </w:p>
        </w:tc>
        <w:tc>
          <w:tcPr>
            <w:tcW w:w="931"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644"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778"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外委处置</w:t>
            </w:r>
          </w:p>
        </w:tc>
        <w:tc>
          <w:tcPr>
            <w:tcW w:w="827"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0.35</w:t>
            </w:r>
          </w:p>
        </w:tc>
        <w:tc>
          <w:tcPr>
            <w:tcW w:w="1020"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齐全</w:t>
            </w:r>
          </w:p>
        </w:tc>
        <w:tc>
          <w:tcPr>
            <w:tcW w:w="16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中节能（连云港）清洁技术发展有限公司</w:t>
            </w:r>
          </w:p>
          <w:p>
            <w:pPr>
              <w:jc w:val="center"/>
              <w:rPr>
                <w:rFonts w:hint="eastAsia" w:ascii="仿宋" w:hAnsi="仿宋" w:eastAsia="仿宋" w:cstheme="minorBidi"/>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12</w:t>
            </w:r>
          </w:p>
        </w:tc>
        <w:tc>
          <w:tcPr>
            <w:tcW w:w="1742"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废包装桶（个）（900-041-49）</w:t>
            </w:r>
          </w:p>
        </w:tc>
        <w:tc>
          <w:tcPr>
            <w:tcW w:w="840" w:type="dxa"/>
            <w:vAlign w:val="center"/>
          </w:tcPr>
          <w:p>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有毒、有害</w:t>
            </w:r>
          </w:p>
        </w:tc>
        <w:tc>
          <w:tcPr>
            <w:tcW w:w="975"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240</w:t>
            </w:r>
          </w:p>
        </w:tc>
        <w:tc>
          <w:tcPr>
            <w:tcW w:w="931"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644"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0</w:t>
            </w:r>
          </w:p>
        </w:tc>
        <w:tc>
          <w:tcPr>
            <w:tcW w:w="778"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外委处置</w:t>
            </w:r>
          </w:p>
        </w:tc>
        <w:tc>
          <w:tcPr>
            <w:tcW w:w="827"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240</w:t>
            </w:r>
          </w:p>
        </w:tc>
        <w:tc>
          <w:tcPr>
            <w:tcW w:w="1020"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齐全</w:t>
            </w:r>
          </w:p>
        </w:tc>
        <w:tc>
          <w:tcPr>
            <w:tcW w:w="1626" w:type="dxa"/>
            <w:vAlign w:val="center"/>
          </w:tcPr>
          <w:p>
            <w:pPr>
              <w:jc w:val="cente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镇江新明达资源再生利用有限公司</w:t>
            </w:r>
          </w:p>
        </w:tc>
      </w:tr>
    </w:tbl>
    <w:p>
      <w:pPr>
        <w:pStyle w:val="2"/>
        <w:shd w:val="clear" w:color="auto" w:fill="FFFFFF"/>
        <w:spacing w:before="150" w:line="360" w:lineRule="auto"/>
        <w:ind w:firstLine="480"/>
        <w:rPr>
          <w:rFonts w:hint="default" w:ascii="仿宋" w:hAnsi="仿宋" w:eastAsia="仿宋"/>
          <w:lang w:val="en-US" w:eastAsia="zh-CN"/>
        </w:rPr>
      </w:pPr>
      <w:r>
        <w:rPr>
          <w:rFonts w:hint="eastAsia" w:ascii="仿宋" w:hAnsi="仿宋" w:eastAsia="仿宋"/>
          <w:lang w:val="en-US" w:eastAsia="zh-CN"/>
        </w:rPr>
        <w:t>根据《中华人民共和国土壤污染防治法》第二十一条第一款“严格控制有毒有害物质排放，并按年度向生态环境主管部门报告排放情况”要求，我公司认真识别所排放物质中有毒有害物质排放情况，并做了2021年有毒有害物排放情况报告（详见附件2）</w:t>
      </w:r>
    </w:p>
    <w:p>
      <w:pPr>
        <w:pStyle w:val="2"/>
        <w:shd w:val="clear" w:color="auto" w:fill="FFFFFF"/>
        <w:spacing w:before="150" w:line="360" w:lineRule="auto"/>
        <w:ind w:firstLine="480"/>
        <w:rPr>
          <w:rFonts w:hint="eastAsia" w:ascii="仿宋" w:hAnsi="仿宋" w:eastAsia="仿宋"/>
          <w:sz w:val="24"/>
          <w:szCs w:val="24"/>
          <w:lang w:val="en-US" w:eastAsia="zh-CN"/>
        </w:rPr>
      </w:pPr>
      <w:r>
        <w:rPr>
          <w:rFonts w:hint="eastAsia" w:ascii="仿宋" w:hAnsi="仿宋" w:eastAsia="仿宋"/>
          <w:lang w:val="en-US" w:eastAsia="zh-CN"/>
        </w:rPr>
        <w:t>4、</w:t>
      </w:r>
      <w:r>
        <w:rPr>
          <w:rFonts w:hint="default" w:ascii="仿宋" w:hAnsi="仿宋" w:eastAsia="仿宋"/>
          <w:lang w:val="en-US" w:eastAsia="zh-CN"/>
        </w:rPr>
        <w:t>土壤污染隐患排查</w:t>
      </w:r>
    </w:p>
    <w:p>
      <w:pPr>
        <w:keepNext w:val="0"/>
        <w:keepLines w:val="0"/>
        <w:pageBreakBefore w:val="0"/>
        <w:widowControl w:val="0"/>
        <w:kinsoku/>
        <w:wordWrap/>
        <w:overflowPunct/>
        <w:topLinePunct w:val="0"/>
        <w:autoSpaceDE/>
        <w:autoSpaceDN/>
        <w:bidi w:val="0"/>
        <w:adjustRightInd/>
        <w:snapToGrid/>
        <w:spacing w:line="276" w:lineRule="auto"/>
        <w:ind w:firstLine="480" w:firstLineChars="200"/>
        <w:textAlignment w:val="auto"/>
        <w:rPr>
          <w:rFonts w:hint="default" w:ascii="仿宋" w:hAnsi="仿宋" w:eastAsia="仿宋"/>
          <w:sz w:val="24"/>
          <w:szCs w:val="24"/>
          <w:lang w:val="en-US" w:eastAsia="zh-CN"/>
        </w:rPr>
      </w:pPr>
      <w:r>
        <w:rPr>
          <w:rFonts w:hint="default" w:ascii="仿宋" w:hAnsi="仿宋" w:eastAsia="仿宋"/>
          <w:sz w:val="24"/>
          <w:szCs w:val="24"/>
          <w:lang w:val="en-US" w:eastAsia="zh-CN"/>
        </w:rPr>
        <w:t>江苏瑞恒新材料科技有限公司在《连云港市土壤污染重点监管单位名录》内， 2021年10月，江苏瑞恒新材料科技有限公司委托淮安市华测检测技术有限公司，开展土壤污染隐患排查工作。随后我司严格按照《重点监管单位土壤污染隐患排查指 南》（试行）对公司日常管理、生产、环保设施运行和维护情况、污染物产排情况以及环境安全隐患等情况开展土壤污染隐患排查工作，并在此基础上编制完成了《江苏瑞恒新材料科技有限公司土壤污染隐患排查报告》。</w:t>
      </w:r>
      <w:r>
        <w:rPr>
          <w:rFonts w:hint="eastAsia" w:ascii="仿宋" w:hAnsi="仿宋" w:eastAsia="仿宋"/>
          <w:sz w:val="24"/>
          <w:szCs w:val="24"/>
          <w:lang w:val="en-US" w:eastAsia="zh-CN"/>
        </w:rPr>
        <w:t>（详见附件3）</w:t>
      </w:r>
    </w:p>
    <w:p>
      <w:pPr>
        <w:rPr>
          <w:rFonts w:ascii="仿宋" w:hAnsi="仿宋" w:eastAsia="仿宋"/>
          <w:b/>
          <w:sz w:val="24"/>
          <w:szCs w:val="24"/>
        </w:rPr>
      </w:pPr>
      <w:r>
        <w:rPr>
          <w:rFonts w:hint="eastAsia" w:ascii="仿宋" w:hAnsi="仿宋" w:eastAsia="仿宋"/>
          <w:b/>
          <w:sz w:val="24"/>
          <w:szCs w:val="24"/>
        </w:rPr>
        <w:t>三、防治污染设施的建设和运行情况</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1.废气</w:t>
      </w:r>
      <w:r>
        <w:rPr>
          <w:rFonts w:ascii="仿宋" w:hAnsi="仿宋" w:eastAsia="仿宋" w:cs="Times New Roman"/>
          <w:sz w:val="24"/>
          <w:szCs w:val="24"/>
        </w:rPr>
        <w:t>处理设施</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项目采用区域集中供热，由虹洋热电有限公司提供高压蒸汽。有组织废气主要来自生产装置的工艺废气。废气处理</w:t>
      </w:r>
      <w:r>
        <w:rPr>
          <w:rFonts w:ascii="仿宋" w:hAnsi="仿宋" w:eastAsia="仿宋" w:cs="Times New Roman"/>
          <w:sz w:val="24"/>
          <w:szCs w:val="24"/>
        </w:rPr>
        <w:t>工艺主要采用</w:t>
      </w:r>
      <w:r>
        <w:rPr>
          <w:rFonts w:hint="eastAsia" w:ascii="仿宋" w:hAnsi="仿宋" w:eastAsia="仿宋" w:cs="Times New Roman"/>
          <w:sz w:val="24"/>
          <w:szCs w:val="24"/>
        </w:rPr>
        <w:t>碱吸收</w:t>
      </w:r>
      <w:r>
        <w:rPr>
          <w:rFonts w:ascii="仿宋" w:hAnsi="仿宋" w:eastAsia="仿宋" w:cs="Times New Roman"/>
          <w:sz w:val="24"/>
          <w:szCs w:val="24"/>
        </w:rPr>
        <w:t>、喷淋吸收、冷凝、</w:t>
      </w:r>
      <w:r>
        <w:rPr>
          <w:rFonts w:hint="eastAsia" w:ascii="仿宋" w:hAnsi="仿宋" w:eastAsia="仿宋" w:cs="Times New Roman"/>
          <w:sz w:val="24"/>
          <w:szCs w:val="24"/>
        </w:rPr>
        <w:t>活性炭</w:t>
      </w:r>
      <w:r>
        <w:rPr>
          <w:rFonts w:ascii="仿宋" w:hAnsi="仿宋" w:eastAsia="仿宋" w:cs="Times New Roman"/>
          <w:sz w:val="24"/>
          <w:szCs w:val="24"/>
        </w:rPr>
        <w:t>吸附和渗透膜处理</w:t>
      </w:r>
      <w:r>
        <w:rPr>
          <w:rFonts w:hint="eastAsia" w:ascii="仿宋" w:hAnsi="仿宋" w:eastAsia="仿宋" w:cs="Times New Roman"/>
          <w:sz w:val="24"/>
          <w:szCs w:val="24"/>
        </w:rPr>
        <w:t>等，</w:t>
      </w:r>
      <w:r>
        <w:rPr>
          <w:rFonts w:ascii="仿宋" w:hAnsi="仿宋" w:eastAsia="仿宋" w:cs="Times New Roman"/>
          <w:sz w:val="24"/>
          <w:szCs w:val="24"/>
        </w:rPr>
        <w:t>废气处理设施运行稳定，</w:t>
      </w:r>
      <w:r>
        <w:rPr>
          <w:rFonts w:hint="eastAsia" w:ascii="仿宋" w:hAnsi="仿宋" w:eastAsia="仿宋" w:cs="Times New Roman"/>
          <w:sz w:val="24"/>
          <w:szCs w:val="24"/>
        </w:rPr>
        <w:t>各项</w:t>
      </w:r>
      <w:r>
        <w:rPr>
          <w:rFonts w:ascii="仿宋" w:hAnsi="仿宋" w:eastAsia="仿宋" w:cs="Times New Roman"/>
          <w:sz w:val="24"/>
          <w:szCs w:val="24"/>
        </w:rPr>
        <w:t>污染物达标排放、综合处理效率达</w:t>
      </w:r>
      <w:r>
        <w:rPr>
          <w:rFonts w:hint="eastAsia" w:ascii="仿宋" w:hAnsi="仿宋" w:eastAsia="仿宋" w:cs="Times New Roman"/>
          <w:sz w:val="24"/>
          <w:szCs w:val="24"/>
        </w:rPr>
        <w:t>&gt;95%。</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无组织废气方面，污水处理设施及车间污水收集池进行加盖废气收集和处理，对污水逸散废气进行了有效收集和处理。罐区的储罐采用内浮顶碳钢贮罐、氮封、水洗等措施有效减少呼吸气排放。装卸过程与槽车建立气相平衡，从而尽可能避免装卸过程“大呼吸”无组织废气的排放。</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项目废气处理设施由专人进行运行监管、日常检查和维护，确保处理设施的正常运行。公司委托第三方及内部化验室定期对各个废气排放口进行监测，确保了废气稳定达标排放。</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同时，有组织废气主要排放口及厂界设置了VOCs在线监测系统在线数据全部与环保局平台进行联网，对废气排放进行有效监控，确保全部达标排放。</w:t>
      </w:r>
    </w:p>
    <w:p>
      <w:pPr>
        <w:spacing w:line="360" w:lineRule="auto"/>
        <w:ind w:firstLine="480" w:firstLineChars="200"/>
        <w:rPr>
          <w:rFonts w:ascii="仿宋" w:hAnsi="仿宋" w:eastAsia="仿宋" w:cs="Times New Roman"/>
          <w:sz w:val="24"/>
          <w:szCs w:val="24"/>
        </w:rPr>
      </w:pPr>
      <w:r>
        <w:rPr>
          <w:rFonts w:ascii="仿宋" w:hAnsi="仿宋" w:eastAsia="仿宋" w:cs="Times New Roman"/>
          <w:sz w:val="24"/>
          <w:szCs w:val="24"/>
        </w:rPr>
        <w:t>2.</w:t>
      </w:r>
      <w:r>
        <w:rPr>
          <w:rFonts w:hint="eastAsia" w:ascii="仿宋" w:hAnsi="仿宋" w:eastAsia="仿宋" w:cs="Times New Roman"/>
          <w:sz w:val="24"/>
          <w:szCs w:val="24"/>
        </w:rPr>
        <w:t>废水防治措施</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本项目按“雨污分流、一水多用”的原则规划建设，处理废水能力为</w:t>
      </w:r>
      <w:r>
        <w:rPr>
          <w:rFonts w:ascii="仿宋" w:hAnsi="仿宋" w:eastAsia="仿宋" w:cs="Times New Roman"/>
          <w:sz w:val="24"/>
          <w:szCs w:val="24"/>
        </w:rPr>
        <w:t>1200</w:t>
      </w:r>
      <w:r>
        <w:rPr>
          <w:rFonts w:hint="eastAsia" w:ascii="仿宋" w:hAnsi="仿宋" w:eastAsia="仿宋" w:cs="Times New Roman"/>
          <w:sz w:val="24"/>
          <w:szCs w:val="24"/>
        </w:rPr>
        <w:t>m</w:t>
      </w:r>
      <w:r>
        <w:rPr>
          <w:rFonts w:ascii="Calibri" w:hAnsi="Calibri" w:eastAsia="仿宋" w:cs="Calibri"/>
          <w:sz w:val="24"/>
          <w:szCs w:val="24"/>
        </w:rPr>
        <w:t>³</w:t>
      </w:r>
      <w:r>
        <w:rPr>
          <w:rFonts w:hint="eastAsia" w:ascii="仿宋" w:hAnsi="仿宋" w:eastAsia="仿宋" w:cs="Times New Roman"/>
          <w:sz w:val="24"/>
          <w:szCs w:val="24"/>
        </w:rPr>
        <w:t>/d。污水处理站采用AOP催化氧化</w:t>
      </w:r>
      <w:r>
        <w:rPr>
          <w:rFonts w:ascii="仿宋" w:hAnsi="仿宋" w:eastAsia="仿宋" w:cs="Times New Roman"/>
          <w:sz w:val="24"/>
          <w:szCs w:val="24"/>
        </w:rPr>
        <w:t>、电渗析</w:t>
      </w:r>
      <w:r>
        <w:rPr>
          <w:rFonts w:hint="eastAsia" w:ascii="仿宋" w:hAnsi="仿宋" w:eastAsia="仿宋" w:cs="Times New Roman"/>
          <w:sz w:val="24"/>
          <w:szCs w:val="24"/>
        </w:rPr>
        <w:t>、</w:t>
      </w:r>
      <w:r>
        <w:rPr>
          <w:rFonts w:ascii="仿宋" w:hAnsi="仿宋" w:eastAsia="仿宋" w:cs="Times New Roman"/>
          <w:sz w:val="24"/>
          <w:szCs w:val="24"/>
        </w:rPr>
        <w:t>膜过滤</w:t>
      </w:r>
      <w:r>
        <w:rPr>
          <w:rFonts w:hint="eastAsia" w:ascii="仿宋" w:hAnsi="仿宋" w:eastAsia="仿宋" w:cs="Times New Roman"/>
          <w:sz w:val="24"/>
          <w:szCs w:val="24"/>
        </w:rPr>
        <w:t>和MVR装置处理</w:t>
      </w:r>
      <w:r>
        <w:rPr>
          <w:rFonts w:ascii="仿宋" w:hAnsi="仿宋" w:eastAsia="仿宋" w:cs="Times New Roman"/>
          <w:sz w:val="24"/>
          <w:szCs w:val="24"/>
        </w:rPr>
        <w:t>公司高浓度</w:t>
      </w:r>
      <w:r>
        <w:rPr>
          <w:rFonts w:hint="eastAsia" w:ascii="仿宋" w:hAnsi="仿宋" w:eastAsia="仿宋" w:cs="Times New Roman"/>
          <w:sz w:val="24"/>
          <w:szCs w:val="24"/>
        </w:rPr>
        <w:t>公司高浓度</w:t>
      </w:r>
      <w:r>
        <w:rPr>
          <w:rFonts w:ascii="仿宋" w:hAnsi="仿宋" w:eastAsia="仿宋" w:cs="Times New Roman"/>
          <w:sz w:val="24"/>
          <w:szCs w:val="24"/>
        </w:rPr>
        <w:t>工艺废水</w:t>
      </w:r>
      <w:r>
        <w:rPr>
          <w:rFonts w:hint="eastAsia" w:ascii="仿宋" w:hAnsi="仿宋" w:eastAsia="仿宋" w:cs="Times New Roman"/>
          <w:sz w:val="24"/>
          <w:szCs w:val="24"/>
        </w:rPr>
        <w:t>，</w:t>
      </w:r>
      <w:r>
        <w:rPr>
          <w:rFonts w:ascii="仿宋" w:hAnsi="仿宋" w:eastAsia="仿宋" w:cs="Times New Roman"/>
          <w:sz w:val="24"/>
          <w:szCs w:val="24"/>
        </w:rPr>
        <w:t>去除主要盐</w:t>
      </w:r>
      <w:r>
        <w:rPr>
          <w:rFonts w:hint="eastAsia" w:ascii="仿宋" w:hAnsi="仿宋" w:eastAsia="仿宋" w:cs="Times New Roman"/>
          <w:sz w:val="24"/>
          <w:szCs w:val="24"/>
        </w:rPr>
        <w:t>类</w:t>
      </w:r>
      <w:r>
        <w:rPr>
          <w:rFonts w:ascii="仿宋" w:hAnsi="仿宋" w:eastAsia="仿宋" w:cs="Times New Roman"/>
          <w:sz w:val="24"/>
          <w:szCs w:val="24"/>
        </w:rPr>
        <w:t>物质后并入生化处理装置</w:t>
      </w:r>
      <w:r>
        <w:rPr>
          <w:rFonts w:hint="eastAsia" w:ascii="仿宋" w:hAnsi="仿宋" w:eastAsia="仿宋" w:cs="Times New Roman"/>
          <w:sz w:val="24"/>
          <w:szCs w:val="24"/>
        </w:rPr>
        <w:t>，</w:t>
      </w:r>
      <w:r>
        <w:rPr>
          <w:rFonts w:ascii="仿宋" w:hAnsi="仿宋" w:eastAsia="仿宋" w:cs="Times New Roman"/>
          <w:sz w:val="24"/>
          <w:szCs w:val="24"/>
        </w:rPr>
        <w:t>采用厌氧</w:t>
      </w:r>
      <w:r>
        <w:rPr>
          <w:rFonts w:hint="eastAsia" w:ascii="仿宋" w:hAnsi="仿宋" w:eastAsia="仿宋" w:cs="Times New Roman"/>
          <w:sz w:val="24"/>
          <w:szCs w:val="24"/>
        </w:rPr>
        <w:t>+好氧处理</w:t>
      </w:r>
      <w:r>
        <w:rPr>
          <w:rFonts w:ascii="仿宋" w:hAnsi="仿宋" w:eastAsia="仿宋" w:cs="Times New Roman"/>
          <w:sz w:val="24"/>
          <w:szCs w:val="24"/>
        </w:rPr>
        <w:t>，</w:t>
      </w:r>
      <w:r>
        <w:rPr>
          <w:rFonts w:hint="eastAsia" w:ascii="仿宋" w:hAnsi="仿宋" w:eastAsia="仿宋" w:cs="Times New Roman"/>
          <w:sz w:val="24"/>
          <w:szCs w:val="24"/>
        </w:rPr>
        <w:t>公司生产废水及生产区、罐区雨水，</w:t>
      </w:r>
      <w:r>
        <w:rPr>
          <w:rFonts w:ascii="仿宋" w:hAnsi="仿宋" w:eastAsia="仿宋" w:cs="Times New Roman"/>
          <w:sz w:val="24"/>
          <w:szCs w:val="24"/>
        </w:rPr>
        <w:t>日常生活污水</w:t>
      </w:r>
      <w:r>
        <w:rPr>
          <w:rFonts w:hint="eastAsia" w:ascii="仿宋" w:hAnsi="仿宋" w:eastAsia="仿宋" w:cs="Times New Roman"/>
          <w:sz w:val="24"/>
          <w:szCs w:val="24"/>
        </w:rPr>
        <w:t>全部进入污水处理站，达到污染物排放标准后，由管道送至园区污水处理厂集中处理。</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污泥产生来源主要为对邻硝基废水经过AOP氧化处理后产生的氧化污泥以及生化处理过程中生物代谢产物经混凝处理后产生的生化污泥，含水率约98%。经机械脱水板框压滤后产生污泥含水率＜70%，再进一步通过盘式干燥机采用造粒干燥技术脱水至25%，以实现污泥减量化。</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污水处理站污水排放口安装流量计和COD、氨氮、总氮、总磷在线监测并与环保局联网，采用美国哈希在线监测仪，废水中各项指标均满足《污水排放</w:t>
      </w:r>
      <w:r>
        <w:rPr>
          <w:rFonts w:ascii="仿宋" w:hAnsi="仿宋" w:eastAsia="仿宋" w:cs="Times New Roman"/>
          <w:sz w:val="24"/>
          <w:szCs w:val="24"/>
        </w:rPr>
        <w:t>综合标准</w:t>
      </w:r>
      <w:r>
        <w:rPr>
          <w:rFonts w:hint="eastAsia" w:ascii="仿宋" w:hAnsi="仿宋" w:eastAsia="仿宋" w:cs="Times New Roman"/>
          <w:sz w:val="24"/>
          <w:szCs w:val="24"/>
        </w:rPr>
        <w:t>》（</w:t>
      </w:r>
      <w:r>
        <w:rPr>
          <w:rFonts w:ascii="仿宋" w:hAnsi="仿宋" w:eastAsia="仿宋" w:cs="Times New Roman"/>
          <w:sz w:val="24"/>
          <w:szCs w:val="24"/>
        </w:rPr>
        <w:t>GB8978-1996</w:t>
      </w:r>
      <w:r>
        <w:rPr>
          <w:rFonts w:hint="eastAsia" w:ascii="仿宋" w:hAnsi="仿宋" w:eastAsia="仿宋" w:cs="Times New Roman"/>
          <w:sz w:val="24"/>
          <w:szCs w:val="24"/>
        </w:rPr>
        <w:t>）和《石油化学工业污染物排放标准》（GB31571-2015）标准要求。</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雨水、循环水排污水排口分别安装流量计和COD、PH、</w:t>
      </w:r>
      <w:r>
        <w:rPr>
          <w:rFonts w:ascii="仿宋" w:hAnsi="仿宋" w:eastAsia="仿宋" w:cs="Times New Roman"/>
          <w:sz w:val="24"/>
          <w:szCs w:val="24"/>
        </w:rPr>
        <w:t>氨氮</w:t>
      </w:r>
      <w:r>
        <w:rPr>
          <w:rFonts w:hint="eastAsia" w:ascii="仿宋" w:hAnsi="仿宋" w:eastAsia="仿宋" w:cs="Times New Roman"/>
          <w:sz w:val="24"/>
          <w:szCs w:val="24"/>
        </w:rPr>
        <w:t>在线监测</w:t>
      </w:r>
      <w:r>
        <w:rPr>
          <w:rFonts w:hint="eastAsia" w:ascii="仿宋" w:hAnsi="仿宋" w:eastAsia="仿宋" w:cs="Times New Roman"/>
          <w:sz w:val="24"/>
          <w:szCs w:val="24"/>
          <w:lang w:val="en-US" w:eastAsia="zh-CN"/>
        </w:rPr>
        <w:t>设备</w:t>
      </w:r>
      <w:r>
        <w:rPr>
          <w:rFonts w:hint="eastAsia" w:ascii="仿宋" w:hAnsi="仿宋" w:eastAsia="仿宋" w:cs="Times New Roman"/>
          <w:sz w:val="24"/>
          <w:szCs w:val="24"/>
        </w:rPr>
        <w:t>并与环保局联网，全部达到相关标准后进行排放。</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3、固体废物防治措施</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项目考虑到全厂固体废物的间断性产生，设置了一座</w:t>
      </w:r>
      <w:r>
        <w:rPr>
          <w:rFonts w:ascii="仿宋" w:hAnsi="仿宋" w:eastAsia="仿宋" w:cs="Times New Roman"/>
          <w:sz w:val="24"/>
          <w:szCs w:val="24"/>
        </w:rPr>
        <w:t>520</w:t>
      </w:r>
      <w:r>
        <w:rPr>
          <w:rFonts w:hint="eastAsia" w:ascii="仿宋" w:hAnsi="仿宋" w:eastAsia="仿宋" w:cs="Times New Roman"/>
          <w:sz w:val="24"/>
          <w:szCs w:val="24"/>
        </w:rPr>
        <w:t>m</w:t>
      </w:r>
      <w:r>
        <w:rPr>
          <w:rFonts w:hint="eastAsia" w:ascii="仿宋" w:hAnsi="仿宋" w:eastAsia="仿宋" w:cs="Times New Roman"/>
          <w:sz w:val="24"/>
          <w:szCs w:val="24"/>
          <w:vertAlign w:val="superscript"/>
        </w:rPr>
        <w:t>2</w:t>
      </w:r>
      <w:r>
        <w:rPr>
          <w:rFonts w:hint="eastAsia" w:ascii="仿宋" w:hAnsi="仿宋" w:eastAsia="仿宋" w:cs="Times New Roman"/>
          <w:sz w:val="24"/>
          <w:szCs w:val="24"/>
        </w:rPr>
        <w:t>的危废贮存库，</w:t>
      </w:r>
      <w:r>
        <w:rPr>
          <w:rFonts w:hint="eastAsia" w:ascii="仿宋" w:hAnsi="仿宋" w:eastAsia="仿宋" w:cs="Times New Roman"/>
          <w:sz w:val="24"/>
          <w:szCs w:val="24"/>
          <w:lang w:val="en-US" w:eastAsia="zh-CN"/>
        </w:rPr>
        <w:t>并严格按照园区低存量化管理要求及时委外处置</w:t>
      </w:r>
      <w:r>
        <w:rPr>
          <w:rFonts w:hint="eastAsia" w:ascii="仿宋" w:hAnsi="仿宋" w:eastAsia="仿宋" w:cs="Times New Roman"/>
          <w:sz w:val="24"/>
          <w:szCs w:val="24"/>
        </w:rPr>
        <w:t>。危废贮存库严格按照相关标准进行分区分隔；设置火灾报警、有机气体报警仪等消防报警设置；安全观察窗口和视频监控系统；地面采用防渗、防腐涂料进行防腐并设置静电导出装置；根据贮存最大危废容器容积设置泄漏收集池；同时，为控制危险废物暂存库无组织废气挥发，贮存库设置负压集气系统，气体收集后，采用“活性炭</w:t>
      </w:r>
      <w:r>
        <w:rPr>
          <w:rFonts w:ascii="仿宋" w:hAnsi="仿宋" w:eastAsia="仿宋" w:cs="Times New Roman"/>
          <w:sz w:val="24"/>
          <w:szCs w:val="24"/>
        </w:rPr>
        <w:t>吸附</w:t>
      </w:r>
      <w:r>
        <w:rPr>
          <w:rFonts w:hint="eastAsia" w:ascii="仿宋" w:hAnsi="仿宋" w:eastAsia="仿宋" w:cs="Times New Roman"/>
          <w:sz w:val="24"/>
          <w:szCs w:val="24"/>
        </w:rPr>
        <w:t>”进行处理达标后排放。</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公司设有专业的固废管理人员，同时对危险废物贮存设施作好相应的安全防护，公司各产废单位负责将一般固废与危险废物分别收集后分类贮存和堆放至指定固废堆场，公司所有固体废物按其组份分别委托相应资质的单位处理，实现固体废物“零排放”。</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4、噪声防治措施</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设备选型时选用低噪声设备，合理布局高噪声设备，设置独立的风机房、空压机房等，有效阻隔噪声传播。空压机、干燥机、过滤机等高噪音设备均采取隔音或消音措施，其中风机进、出口设消声器，降低设备产生的气流噪声，基础采用隔振措施，管路选用弹性软管连接，降低设备振动产生的噪声；空压机采用消声器、隔音罩等吸声材料，并在空压机厂房控制室设置隔音门、窗，安装吸声顶板等进行隔声、吸声处理。设备的运行情况由项目设备人员负责定期检查与维护，确保其正常运行。厂界噪声标准完全满足《工业企业厂界噪声排放标准》三类标准要求。</w:t>
      </w:r>
    </w:p>
    <w:p>
      <w:pPr>
        <w:rPr>
          <w:rFonts w:ascii="仿宋" w:hAnsi="仿宋" w:eastAsia="仿宋"/>
          <w:b/>
          <w:sz w:val="24"/>
          <w:szCs w:val="24"/>
        </w:rPr>
      </w:pPr>
      <w:r>
        <w:rPr>
          <w:rFonts w:hint="eastAsia" w:ascii="仿宋" w:hAnsi="仿宋" w:eastAsia="仿宋"/>
          <w:b/>
          <w:sz w:val="24"/>
          <w:szCs w:val="24"/>
        </w:rPr>
        <w:t>四、建设项目环境影响评价及其他环境保护行政许可情况</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我公司严格按照国家和地方相关规定，认真执行“三同时”制度的各项要求，各种备案、批复文件齐全。</w:t>
      </w:r>
    </w:p>
    <w:p>
      <w:pPr>
        <w:spacing w:line="276" w:lineRule="auto"/>
        <w:rPr>
          <w:rFonts w:ascii="仿宋" w:hAnsi="仿宋" w:eastAsia="仿宋"/>
          <w:sz w:val="24"/>
          <w:szCs w:val="24"/>
        </w:rPr>
      </w:pPr>
      <w:r>
        <w:rPr>
          <w:rFonts w:hint="eastAsia" w:ascii="仿宋" w:hAnsi="仿宋" w:eastAsia="仿宋"/>
          <w:sz w:val="24"/>
          <w:szCs w:val="24"/>
        </w:rPr>
        <w:t>（1）现有项目</w:t>
      </w:r>
      <w:r>
        <w:rPr>
          <w:rFonts w:ascii="仿宋" w:hAnsi="仿宋" w:eastAsia="仿宋"/>
          <w:sz w:val="24"/>
          <w:szCs w:val="24"/>
        </w:rPr>
        <w:t>：</w:t>
      </w:r>
    </w:p>
    <w:tbl>
      <w:tblPr>
        <w:tblStyle w:val="3"/>
        <w:tblW w:w="8691" w:type="dxa"/>
        <w:jc w:val="center"/>
        <w:tblLayout w:type="fixed"/>
        <w:tblCellMar>
          <w:top w:w="0" w:type="dxa"/>
          <w:left w:w="0" w:type="dxa"/>
          <w:bottom w:w="0" w:type="dxa"/>
          <w:right w:w="0" w:type="dxa"/>
        </w:tblCellMar>
      </w:tblPr>
      <w:tblGrid>
        <w:gridCol w:w="426"/>
        <w:gridCol w:w="763"/>
        <w:gridCol w:w="960"/>
        <w:gridCol w:w="1170"/>
        <w:gridCol w:w="1200"/>
        <w:gridCol w:w="1200"/>
        <w:gridCol w:w="1125"/>
        <w:gridCol w:w="1847"/>
      </w:tblGrid>
      <w:tr>
        <w:tblPrEx>
          <w:tblCellMar>
            <w:top w:w="0" w:type="dxa"/>
            <w:left w:w="0" w:type="dxa"/>
            <w:bottom w:w="0" w:type="dxa"/>
            <w:right w:w="0" w:type="dxa"/>
          </w:tblCellMar>
        </w:tblPrEx>
        <w:trPr>
          <w:trHeight w:val="360" w:hRule="atLeast"/>
          <w:jc w:val="center"/>
        </w:trPr>
        <w:tc>
          <w:tcPr>
            <w:tcW w:w="426" w:type="dxa"/>
            <w:vMerge w:val="restart"/>
            <w:tcBorders>
              <w:top w:val="single" w:color="auto" w:sz="4" w:space="0"/>
              <w:left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企业名称</w:t>
            </w:r>
          </w:p>
        </w:tc>
        <w:tc>
          <w:tcPr>
            <w:tcW w:w="763" w:type="dxa"/>
            <w:vMerge w:val="restart"/>
            <w:tcBorders>
              <w:top w:val="single" w:color="auto" w:sz="4" w:space="0"/>
              <w:left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项目名称</w:t>
            </w:r>
          </w:p>
        </w:tc>
        <w:tc>
          <w:tcPr>
            <w:tcW w:w="960" w:type="dxa"/>
            <w:vMerge w:val="restart"/>
            <w:tcBorders>
              <w:top w:val="single" w:color="auto" w:sz="4" w:space="0"/>
              <w:left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投资</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(万元)</w:t>
            </w:r>
          </w:p>
        </w:tc>
        <w:tc>
          <w:tcPr>
            <w:tcW w:w="117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环评阶段</w:t>
            </w:r>
          </w:p>
        </w:tc>
        <w:tc>
          <w:tcPr>
            <w:tcW w:w="120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初步设计阶段</w:t>
            </w:r>
          </w:p>
        </w:tc>
        <w:tc>
          <w:tcPr>
            <w:tcW w:w="120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施工阶段</w:t>
            </w:r>
          </w:p>
        </w:tc>
        <w:tc>
          <w:tcPr>
            <w:tcW w:w="11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试生产阶段</w:t>
            </w:r>
          </w:p>
        </w:tc>
        <w:tc>
          <w:tcPr>
            <w:tcW w:w="184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验收阶段</w:t>
            </w:r>
          </w:p>
        </w:tc>
      </w:tr>
      <w:tr>
        <w:tblPrEx>
          <w:tblCellMar>
            <w:top w:w="0" w:type="dxa"/>
            <w:left w:w="0" w:type="dxa"/>
            <w:bottom w:w="0" w:type="dxa"/>
            <w:right w:w="0" w:type="dxa"/>
          </w:tblCellMar>
        </w:tblPrEx>
        <w:trPr>
          <w:trHeight w:val="360" w:hRule="atLeast"/>
          <w:jc w:val="center"/>
        </w:trPr>
        <w:tc>
          <w:tcPr>
            <w:tcW w:w="426"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p>
        </w:tc>
        <w:tc>
          <w:tcPr>
            <w:tcW w:w="763"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p>
        </w:tc>
        <w:tc>
          <w:tcPr>
            <w:tcW w:w="960" w:type="dxa"/>
            <w:vMerge w:val="continue"/>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p>
        </w:tc>
        <w:tc>
          <w:tcPr>
            <w:tcW w:w="117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环评单位</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环评批复</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批复时间</w:t>
            </w:r>
          </w:p>
        </w:tc>
        <w:tc>
          <w:tcPr>
            <w:tcW w:w="120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设计单位</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初设批复</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环境保护投资</w:t>
            </w:r>
          </w:p>
        </w:tc>
        <w:tc>
          <w:tcPr>
            <w:tcW w:w="120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施工单位</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环保设施施工</w:t>
            </w:r>
          </w:p>
        </w:tc>
        <w:tc>
          <w:tcPr>
            <w:tcW w:w="11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试生产文号</w:t>
            </w:r>
          </w:p>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试生产时间</w:t>
            </w:r>
          </w:p>
        </w:tc>
        <w:tc>
          <w:tcPr>
            <w:tcW w:w="184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验收监测部门：</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验收监测时间：</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验收环保部门</w:t>
            </w:r>
          </w:p>
        </w:tc>
      </w:tr>
      <w:tr>
        <w:tblPrEx>
          <w:tblCellMar>
            <w:top w:w="0" w:type="dxa"/>
            <w:left w:w="0" w:type="dxa"/>
            <w:bottom w:w="0" w:type="dxa"/>
            <w:right w:w="0" w:type="dxa"/>
          </w:tblCellMar>
        </w:tblPrEx>
        <w:trPr>
          <w:trHeight w:val="312" w:hRule="atLeast"/>
          <w:jc w:val="center"/>
        </w:trPr>
        <w:tc>
          <w:tcPr>
            <w:tcW w:w="426"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江苏瑞恒新材料科技有限公司</w:t>
            </w: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年产2万吨间二氯苯及三氯苯项目</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22800</w:t>
            </w:r>
          </w:p>
        </w:tc>
        <w:tc>
          <w:tcPr>
            <w:tcW w:w="1170" w:type="dxa"/>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示范区环审【2017】33号</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2017.10.24</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1015万元</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建安装集团有限公司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环保设施施工</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p>
        </w:tc>
        <w:tc>
          <w:tcPr>
            <w:tcW w:w="1125"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仿宋"/>
                <w:i w:val="0"/>
                <w:iCs w:val="0"/>
                <w:kern w:val="0"/>
                <w:szCs w:val="21"/>
                <w:lang w:val="en-US" w:eastAsia="zh-CN"/>
              </w:rPr>
            </w:pPr>
            <w:r>
              <w:rPr>
                <w:rFonts w:hint="eastAsia" w:ascii="仿宋" w:hAnsi="仿宋" w:eastAsia="仿宋" w:cs="仿宋"/>
                <w:i w:val="0"/>
                <w:iCs w:val="0"/>
                <w:kern w:val="0"/>
                <w:szCs w:val="21"/>
              </w:rPr>
              <w:t>2019.11.28-2020.11.8</w:t>
            </w:r>
          </w:p>
        </w:tc>
        <w:tc>
          <w:tcPr>
            <w:tcW w:w="1847"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淮安市华测监测技术有限公司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2020年7月23日~24日（噪声）、2020年8月24日~25日（废水）、2020年8月27日~28日（废气）</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企业自主验收</w:t>
            </w:r>
          </w:p>
        </w:tc>
      </w:tr>
      <w:tr>
        <w:tblPrEx>
          <w:tblCellMar>
            <w:top w:w="0" w:type="dxa"/>
            <w:left w:w="0" w:type="dxa"/>
            <w:bottom w:w="0" w:type="dxa"/>
            <w:right w:w="0" w:type="dxa"/>
          </w:tblCellMar>
        </w:tblPrEx>
        <w:trPr>
          <w:trHeight w:val="312" w:hRule="atLeast"/>
          <w:jc w:val="center"/>
        </w:trPr>
        <w:tc>
          <w:tcPr>
            <w:tcW w:w="426" w:type="dxa"/>
            <w:vMerge w:val="continue"/>
            <w:tcBorders>
              <w:left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年产8万吨硝基氯苯项目</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24600</w:t>
            </w:r>
          </w:p>
        </w:tc>
        <w:tc>
          <w:tcPr>
            <w:tcW w:w="1170" w:type="dxa"/>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left"/>
              <w:rPr>
                <w:rFonts w:hint="eastAsia" w:ascii="仿宋" w:hAnsi="仿宋" w:eastAsia="仿宋" w:cs="仿宋"/>
                <w:i w:val="0"/>
                <w:iCs w:val="0"/>
                <w:kern w:val="0"/>
                <w:szCs w:val="21"/>
              </w:rPr>
            </w:pPr>
            <w:r>
              <w:rPr>
                <w:rFonts w:hint="eastAsia" w:ascii="仿宋" w:hAnsi="仿宋" w:eastAsia="仿宋" w:cs="Times New Roman"/>
                <w:sz w:val="24"/>
                <w:szCs w:val="24"/>
              </w:rPr>
              <w:t>示范区环审【2017】3</w:t>
            </w:r>
            <w:r>
              <w:rPr>
                <w:rFonts w:ascii="仿宋" w:hAnsi="仿宋" w:eastAsia="仿宋" w:cs="Times New Roman"/>
                <w:sz w:val="24"/>
                <w:szCs w:val="24"/>
              </w:rPr>
              <w:t>4</w:t>
            </w:r>
            <w:r>
              <w:rPr>
                <w:rFonts w:hint="eastAsia" w:ascii="仿宋" w:hAnsi="仿宋" w:eastAsia="仿宋" w:cs="Times New Roman"/>
                <w:sz w:val="24"/>
                <w:szCs w:val="24"/>
              </w:rPr>
              <w:t>号</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2017.10.24</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1015万元</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中建安装集团有限公司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环保设施施工</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p>
        </w:tc>
        <w:tc>
          <w:tcPr>
            <w:tcW w:w="1125"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2019.11.28-2020.11.8</w:t>
            </w:r>
          </w:p>
        </w:tc>
        <w:tc>
          <w:tcPr>
            <w:tcW w:w="1847"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淮安市华测监测技术有限公司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2020年7月23日~24日（噪声）、2020年8月24日~25日（废水）、2020年8月27日~28日（废气）</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企业自主验收</w:t>
            </w:r>
          </w:p>
        </w:tc>
      </w:tr>
      <w:tr>
        <w:tblPrEx>
          <w:tblCellMar>
            <w:top w:w="0" w:type="dxa"/>
            <w:left w:w="0" w:type="dxa"/>
            <w:bottom w:w="0" w:type="dxa"/>
            <w:right w:w="0" w:type="dxa"/>
          </w:tblCellMar>
        </w:tblPrEx>
        <w:trPr>
          <w:trHeight w:val="312" w:hRule="atLeast"/>
          <w:jc w:val="center"/>
        </w:trPr>
        <w:tc>
          <w:tcPr>
            <w:tcW w:w="426" w:type="dxa"/>
            <w:vMerge w:val="continue"/>
            <w:tcBorders>
              <w:left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公服配套工程项目</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59800</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left"/>
              <w:rPr>
                <w:rFonts w:hint="eastAsia" w:ascii="仿宋" w:hAnsi="仿宋" w:eastAsia="仿宋" w:cs="仿宋"/>
                <w:i w:val="0"/>
                <w:iCs w:val="0"/>
                <w:kern w:val="0"/>
                <w:szCs w:val="21"/>
              </w:rPr>
            </w:pPr>
            <w:r>
              <w:rPr>
                <w:rFonts w:hint="eastAsia" w:ascii="仿宋" w:hAnsi="仿宋" w:eastAsia="仿宋" w:cs="Times New Roman"/>
                <w:sz w:val="24"/>
                <w:szCs w:val="24"/>
              </w:rPr>
              <w:t>示范区环审【2017】3</w:t>
            </w:r>
            <w:r>
              <w:rPr>
                <w:rFonts w:ascii="仿宋" w:hAnsi="仿宋" w:eastAsia="仿宋" w:cs="Times New Roman"/>
                <w:sz w:val="24"/>
                <w:szCs w:val="24"/>
              </w:rPr>
              <w:t>0</w:t>
            </w:r>
            <w:r>
              <w:rPr>
                <w:rFonts w:hint="eastAsia" w:ascii="仿宋" w:hAnsi="仿宋" w:eastAsia="仿宋" w:cs="Times New Roman"/>
                <w:sz w:val="24"/>
                <w:szCs w:val="24"/>
              </w:rPr>
              <w:t>号</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2017.10.24</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11325万元</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中建安装集团有限公司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环保设施施工</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2019.11.28-2020.11.8</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淮安市华测监测技术有限公司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2020年7月23日~24日（噪声）、2020年8月24日~25日（废水）、2020年8月27日~28日（废气）</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企业自主验收</w:t>
            </w:r>
          </w:p>
        </w:tc>
      </w:tr>
      <w:tr>
        <w:tblPrEx>
          <w:tblCellMar>
            <w:top w:w="0" w:type="dxa"/>
            <w:left w:w="0" w:type="dxa"/>
            <w:bottom w:w="0" w:type="dxa"/>
            <w:right w:w="0" w:type="dxa"/>
          </w:tblCellMar>
        </w:tblPrEx>
        <w:trPr>
          <w:trHeight w:val="312" w:hRule="atLeast"/>
          <w:jc w:val="center"/>
        </w:trPr>
        <w:tc>
          <w:tcPr>
            <w:tcW w:w="426" w:type="dxa"/>
            <w:vMerge w:val="continue"/>
            <w:tcBorders>
              <w:left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仓储罐区项目</w:t>
            </w: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27200</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left"/>
              <w:rPr>
                <w:rFonts w:hint="eastAsia" w:ascii="仿宋" w:hAnsi="仿宋" w:eastAsia="仿宋" w:cs="仿宋"/>
                <w:i w:val="0"/>
                <w:iCs w:val="0"/>
                <w:kern w:val="0"/>
                <w:szCs w:val="21"/>
              </w:rPr>
            </w:pPr>
            <w:r>
              <w:rPr>
                <w:rFonts w:hint="eastAsia" w:ascii="仿宋" w:hAnsi="仿宋" w:eastAsia="仿宋" w:cs="Times New Roman"/>
                <w:sz w:val="24"/>
                <w:szCs w:val="24"/>
              </w:rPr>
              <w:t>示范区环审【2017】</w:t>
            </w:r>
            <w:r>
              <w:rPr>
                <w:rFonts w:ascii="仿宋" w:hAnsi="仿宋" w:eastAsia="仿宋" w:cs="Times New Roman"/>
                <w:sz w:val="24"/>
                <w:szCs w:val="24"/>
              </w:rPr>
              <w:t>26</w:t>
            </w:r>
            <w:r>
              <w:rPr>
                <w:rFonts w:hint="eastAsia" w:ascii="仿宋" w:hAnsi="仿宋" w:eastAsia="仿宋" w:cs="Times New Roman"/>
                <w:sz w:val="24"/>
                <w:szCs w:val="24"/>
              </w:rPr>
              <w:t>号</w:t>
            </w:r>
          </w:p>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2017.9.25</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浙江省天正设计工程有限公司环境保护投资</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500万元</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建安装集团有限公司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环保设施施工</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lang w:eastAsia="zh-CN"/>
              </w:rPr>
            </w:pPr>
            <w:r>
              <w:rPr>
                <w:rFonts w:hint="eastAsia" w:ascii="仿宋" w:hAnsi="仿宋" w:eastAsia="仿宋" w:cs="仿宋"/>
                <w:i w:val="0"/>
                <w:iCs w:val="0"/>
                <w:kern w:val="0"/>
                <w:szCs w:val="21"/>
              </w:rPr>
              <w:t>2019.11.28-2020.11.8</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淮安市华测监测技术有限公司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2020年7月23日~24日（噪声）、2020年8月24日~25日（废水）、2020年8月27日~28日（废气）</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企业自主验收</w:t>
            </w:r>
          </w:p>
        </w:tc>
      </w:tr>
    </w:tbl>
    <w:p>
      <w:pPr>
        <w:spacing w:line="276" w:lineRule="auto"/>
        <w:rPr>
          <w:rFonts w:ascii="仿宋" w:hAnsi="仿宋" w:eastAsia="仿宋"/>
          <w:sz w:val="24"/>
          <w:szCs w:val="24"/>
        </w:rPr>
      </w:pPr>
    </w:p>
    <w:p>
      <w:pPr>
        <w:spacing w:line="276" w:lineRule="auto"/>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新</w:t>
      </w:r>
      <w:r>
        <w:rPr>
          <w:rFonts w:hint="eastAsia" w:ascii="仿宋" w:hAnsi="仿宋" w:eastAsia="仿宋"/>
          <w:sz w:val="24"/>
          <w:szCs w:val="24"/>
          <w:lang w:eastAsia="zh-CN"/>
        </w:rPr>
        <w:t>、</w:t>
      </w:r>
      <w:r>
        <w:rPr>
          <w:rFonts w:hint="eastAsia" w:ascii="仿宋" w:hAnsi="仿宋" w:eastAsia="仿宋"/>
          <w:sz w:val="24"/>
          <w:szCs w:val="24"/>
          <w:lang w:val="en-US" w:eastAsia="zh-CN"/>
        </w:rPr>
        <w:t>改、</w:t>
      </w:r>
      <w:r>
        <w:rPr>
          <w:rFonts w:ascii="仿宋" w:hAnsi="仿宋" w:eastAsia="仿宋"/>
          <w:sz w:val="24"/>
          <w:szCs w:val="24"/>
        </w:rPr>
        <w:t>扩建</w:t>
      </w:r>
      <w:r>
        <w:rPr>
          <w:rFonts w:hint="eastAsia" w:ascii="仿宋" w:hAnsi="仿宋" w:eastAsia="仿宋"/>
          <w:sz w:val="24"/>
          <w:szCs w:val="24"/>
        </w:rPr>
        <w:t>项目</w:t>
      </w:r>
      <w:r>
        <w:rPr>
          <w:rFonts w:ascii="仿宋" w:hAnsi="仿宋" w:eastAsia="仿宋"/>
          <w:sz w:val="24"/>
          <w:szCs w:val="24"/>
        </w:rPr>
        <w:t>：</w:t>
      </w:r>
    </w:p>
    <w:tbl>
      <w:tblPr>
        <w:tblStyle w:val="3"/>
        <w:tblW w:w="8691" w:type="dxa"/>
        <w:jc w:val="center"/>
        <w:tblLayout w:type="autofit"/>
        <w:tblCellMar>
          <w:top w:w="0" w:type="dxa"/>
          <w:left w:w="0" w:type="dxa"/>
          <w:bottom w:w="0" w:type="dxa"/>
          <w:right w:w="0" w:type="dxa"/>
        </w:tblCellMar>
      </w:tblPr>
      <w:tblGrid>
        <w:gridCol w:w="489"/>
        <w:gridCol w:w="700"/>
        <w:gridCol w:w="955"/>
        <w:gridCol w:w="1165"/>
        <w:gridCol w:w="1207"/>
        <w:gridCol w:w="1177"/>
        <w:gridCol w:w="1140"/>
        <w:gridCol w:w="1858"/>
      </w:tblGrid>
      <w:tr>
        <w:tblPrEx>
          <w:tblCellMar>
            <w:top w:w="0" w:type="dxa"/>
            <w:left w:w="0" w:type="dxa"/>
            <w:bottom w:w="0" w:type="dxa"/>
            <w:right w:w="0" w:type="dxa"/>
          </w:tblCellMar>
        </w:tblPrEx>
        <w:trPr>
          <w:trHeight w:val="360" w:hRule="atLeast"/>
          <w:jc w:val="center"/>
        </w:trPr>
        <w:tc>
          <w:tcPr>
            <w:tcW w:w="489" w:type="dxa"/>
            <w:vMerge w:val="restart"/>
            <w:tcBorders>
              <w:top w:val="single" w:color="auto" w:sz="4" w:space="0"/>
              <w:left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bookmarkStart w:id="0" w:name="OLE_LINK1"/>
            <w:bookmarkStart w:id="1" w:name="OLE_LINK2"/>
            <w:r>
              <w:rPr>
                <w:rFonts w:hint="eastAsia" w:ascii="仿宋" w:hAnsi="仿宋" w:eastAsia="仿宋" w:cs="仿宋"/>
                <w:i w:val="0"/>
                <w:iCs w:val="0"/>
                <w:kern w:val="0"/>
                <w:szCs w:val="21"/>
              </w:rPr>
              <w:t>企业名称</w:t>
            </w:r>
          </w:p>
        </w:tc>
        <w:tc>
          <w:tcPr>
            <w:tcW w:w="700" w:type="dxa"/>
            <w:vMerge w:val="restart"/>
            <w:tcBorders>
              <w:top w:val="single" w:color="auto" w:sz="4" w:space="0"/>
              <w:left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项目名称</w:t>
            </w:r>
          </w:p>
        </w:tc>
        <w:tc>
          <w:tcPr>
            <w:tcW w:w="955" w:type="dxa"/>
            <w:vMerge w:val="restart"/>
            <w:tcBorders>
              <w:top w:val="single" w:color="auto" w:sz="4" w:space="0"/>
              <w:left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投资</w:t>
            </w:r>
          </w:p>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(万元)</w:t>
            </w:r>
          </w:p>
        </w:tc>
        <w:tc>
          <w:tcPr>
            <w:tcW w:w="1165" w:type="dxa"/>
            <w:tcBorders>
              <w:top w:val="single" w:color="auto" w:sz="4" w:space="0"/>
              <w:left w:val="nil"/>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环评阶段</w:t>
            </w:r>
          </w:p>
        </w:tc>
        <w:tc>
          <w:tcPr>
            <w:tcW w:w="1207" w:type="dxa"/>
            <w:tcBorders>
              <w:top w:val="single" w:color="auto" w:sz="4" w:space="0"/>
              <w:left w:val="nil"/>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初步设计阶段</w:t>
            </w:r>
          </w:p>
        </w:tc>
        <w:tc>
          <w:tcPr>
            <w:tcW w:w="1177" w:type="dxa"/>
            <w:tcBorders>
              <w:top w:val="single" w:color="auto" w:sz="4" w:space="0"/>
              <w:left w:val="nil"/>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施工阶段</w:t>
            </w:r>
          </w:p>
        </w:tc>
        <w:tc>
          <w:tcPr>
            <w:tcW w:w="1140" w:type="dxa"/>
            <w:tcBorders>
              <w:top w:val="single" w:color="auto" w:sz="4" w:space="0"/>
              <w:left w:val="nil"/>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试生产阶段</w:t>
            </w:r>
          </w:p>
        </w:tc>
        <w:tc>
          <w:tcPr>
            <w:tcW w:w="1858" w:type="dxa"/>
            <w:tcBorders>
              <w:top w:val="single" w:color="auto" w:sz="4" w:space="0"/>
              <w:left w:val="nil"/>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验收阶段</w:t>
            </w:r>
          </w:p>
        </w:tc>
      </w:tr>
      <w:tr>
        <w:tblPrEx>
          <w:tblCellMar>
            <w:top w:w="0" w:type="dxa"/>
            <w:left w:w="0" w:type="dxa"/>
            <w:bottom w:w="0" w:type="dxa"/>
            <w:right w:w="0" w:type="dxa"/>
          </w:tblCellMar>
        </w:tblPrEx>
        <w:trPr>
          <w:trHeight w:val="360" w:hRule="atLeast"/>
          <w:jc w:val="center"/>
        </w:trPr>
        <w:tc>
          <w:tcPr>
            <w:tcW w:w="489" w:type="dxa"/>
            <w:vMerge w:val="continue"/>
            <w:tcBorders>
              <w:left w:val="single" w:color="auto" w:sz="4" w:space="0"/>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p>
        </w:tc>
        <w:tc>
          <w:tcPr>
            <w:tcW w:w="700" w:type="dxa"/>
            <w:vMerge w:val="continue"/>
            <w:tcBorders>
              <w:left w:val="single" w:color="auto" w:sz="4" w:space="0"/>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p>
        </w:tc>
        <w:tc>
          <w:tcPr>
            <w:tcW w:w="955" w:type="dxa"/>
            <w:vMerge w:val="continue"/>
            <w:tcBorders>
              <w:left w:val="single" w:color="auto" w:sz="4" w:space="0"/>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p>
        </w:tc>
        <w:tc>
          <w:tcPr>
            <w:tcW w:w="1165" w:type="dxa"/>
            <w:tcBorders>
              <w:top w:val="single" w:color="auto" w:sz="4" w:space="0"/>
              <w:left w:val="nil"/>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环评单位</w:t>
            </w:r>
          </w:p>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环评批复</w:t>
            </w:r>
          </w:p>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批复时间</w:t>
            </w:r>
          </w:p>
        </w:tc>
        <w:tc>
          <w:tcPr>
            <w:tcW w:w="1207" w:type="dxa"/>
            <w:tcBorders>
              <w:top w:val="single" w:color="auto" w:sz="4" w:space="0"/>
              <w:left w:val="nil"/>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设计单位</w:t>
            </w:r>
          </w:p>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初设批复</w:t>
            </w:r>
          </w:p>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环境保护投资</w:t>
            </w:r>
          </w:p>
        </w:tc>
        <w:tc>
          <w:tcPr>
            <w:tcW w:w="1177" w:type="dxa"/>
            <w:tcBorders>
              <w:top w:val="single" w:color="auto" w:sz="4" w:space="0"/>
              <w:left w:val="nil"/>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环保监理单位</w:t>
            </w:r>
          </w:p>
        </w:tc>
        <w:tc>
          <w:tcPr>
            <w:tcW w:w="1140" w:type="dxa"/>
            <w:tcBorders>
              <w:top w:val="single" w:color="auto" w:sz="4" w:space="0"/>
              <w:left w:val="nil"/>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试生产文号</w:t>
            </w:r>
          </w:p>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试生产时间</w:t>
            </w:r>
          </w:p>
        </w:tc>
        <w:tc>
          <w:tcPr>
            <w:tcW w:w="1858" w:type="dxa"/>
            <w:tcBorders>
              <w:top w:val="single" w:color="auto" w:sz="4" w:space="0"/>
              <w:left w:val="nil"/>
              <w:bottom w:val="single" w:color="auto" w:sz="4" w:space="0"/>
              <w:right w:val="single" w:color="auto" w:sz="4" w:space="0"/>
            </w:tcBorders>
            <w:vAlign w:val="center"/>
          </w:tcPr>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验收监测部门：</w:t>
            </w:r>
          </w:p>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验收监测时间：</w:t>
            </w:r>
          </w:p>
          <w:p>
            <w:pPr>
              <w:widowControl/>
              <w:jc w:val="both"/>
              <w:rPr>
                <w:rFonts w:hint="eastAsia" w:ascii="仿宋" w:hAnsi="仿宋" w:eastAsia="仿宋" w:cs="仿宋"/>
                <w:i w:val="0"/>
                <w:iCs w:val="0"/>
                <w:kern w:val="0"/>
                <w:szCs w:val="21"/>
              </w:rPr>
            </w:pPr>
            <w:r>
              <w:rPr>
                <w:rFonts w:hint="eastAsia" w:ascii="仿宋" w:hAnsi="仿宋" w:eastAsia="仿宋" w:cs="仿宋"/>
                <w:i w:val="0"/>
                <w:iCs w:val="0"/>
                <w:kern w:val="0"/>
                <w:szCs w:val="21"/>
              </w:rPr>
              <w:t>验收环保部门</w:t>
            </w:r>
          </w:p>
        </w:tc>
      </w:tr>
      <w:tr>
        <w:tblPrEx>
          <w:tblCellMar>
            <w:top w:w="0" w:type="dxa"/>
            <w:left w:w="0" w:type="dxa"/>
            <w:bottom w:w="0" w:type="dxa"/>
            <w:right w:w="0" w:type="dxa"/>
          </w:tblCellMar>
        </w:tblPrEx>
        <w:trPr>
          <w:trHeight w:val="312" w:hRule="atLeast"/>
          <w:jc w:val="center"/>
        </w:trPr>
        <w:tc>
          <w:tcPr>
            <w:tcW w:w="489" w:type="dxa"/>
            <w:vMerge w:val="restart"/>
            <w:tcBorders>
              <w:top w:val="single" w:color="auto" w:sz="4" w:space="0"/>
              <w:left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江苏瑞恒新材料科技有限公司</w:t>
            </w: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年产12万吨离子膜烧碱技改转移项目</w:t>
            </w:r>
          </w:p>
        </w:tc>
        <w:tc>
          <w:tcPr>
            <w:tcW w:w="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36000</w:t>
            </w:r>
          </w:p>
        </w:tc>
        <w:tc>
          <w:tcPr>
            <w:tcW w:w="1165"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示范区环审【2019】6号</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2019.6.17</w:t>
            </w:r>
          </w:p>
          <w:p>
            <w:pPr>
              <w:widowControl/>
              <w:jc w:val="center"/>
              <w:rPr>
                <w:rFonts w:hint="eastAsia" w:ascii="仿宋" w:hAnsi="仿宋" w:eastAsia="仿宋" w:cs="仿宋"/>
                <w:i w:val="0"/>
                <w:iCs w:val="0"/>
                <w:kern w:val="0"/>
                <w:szCs w:val="21"/>
              </w:rPr>
            </w:pPr>
          </w:p>
        </w:tc>
        <w:tc>
          <w:tcPr>
            <w:tcW w:w="1207"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835万元</w:t>
            </w:r>
          </w:p>
        </w:tc>
        <w:tc>
          <w:tcPr>
            <w:tcW w:w="1177"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江苏智盛环境科技有限公司</w:t>
            </w:r>
          </w:p>
        </w:tc>
        <w:tc>
          <w:tcPr>
            <w:tcW w:w="1140" w:type="dxa"/>
            <w:tcBorders>
              <w:top w:val="nil"/>
              <w:left w:val="single" w:color="auto" w:sz="4" w:space="0"/>
              <w:bottom w:val="single" w:color="auto" w:sz="4" w:space="0"/>
              <w:right w:val="single" w:color="auto" w:sz="4" w:space="0"/>
            </w:tcBorders>
            <w:vAlign w:val="center"/>
          </w:tcPr>
          <w:p>
            <w:pPr>
              <w:widowControl/>
              <w:jc w:val="center"/>
              <w:rPr>
                <w:rFonts w:hint="default" w:ascii="仿宋" w:hAnsi="仿宋" w:eastAsia="仿宋" w:cs="仿宋"/>
                <w:i w:val="0"/>
                <w:iCs w:val="0"/>
                <w:kern w:val="0"/>
                <w:szCs w:val="21"/>
                <w:lang w:val="en-US" w:eastAsia="zh-CN"/>
              </w:rPr>
            </w:pPr>
            <w:r>
              <w:rPr>
                <w:rFonts w:hint="eastAsia" w:ascii="仿宋" w:hAnsi="仿宋" w:eastAsia="仿宋" w:cs="仿宋"/>
                <w:i w:val="0"/>
                <w:iCs w:val="0"/>
                <w:kern w:val="0"/>
                <w:szCs w:val="21"/>
                <w:lang w:val="en-US" w:eastAsia="zh-CN"/>
              </w:rPr>
              <w:t>正准备投入试生产</w:t>
            </w:r>
          </w:p>
        </w:tc>
        <w:tc>
          <w:tcPr>
            <w:tcW w:w="1858"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w:t>
            </w:r>
          </w:p>
        </w:tc>
      </w:tr>
      <w:tr>
        <w:tblPrEx>
          <w:tblCellMar>
            <w:top w:w="0" w:type="dxa"/>
            <w:left w:w="0" w:type="dxa"/>
            <w:bottom w:w="0" w:type="dxa"/>
            <w:right w:w="0" w:type="dxa"/>
          </w:tblCellMar>
        </w:tblPrEx>
        <w:trPr>
          <w:trHeight w:val="312" w:hRule="atLeast"/>
          <w:jc w:val="center"/>
        </w:trPr>
        <w:tc>
          <w:tcPr>
            <w:tcW w:w="489" w:type="dxa"/>
            <w:vMerge w:val="continue"/>
            <w:tcBorders>
              <w:left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15万吨/年直接氧化法环氧氯丙烷项目</w:t>
            </w:r>
          </w:p>
        </w:tc>
        <w:tc>
          <w:tcPr>
            <w:tcW w:w="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164430</w:t>
            </w:r>
          </w:p>
        </w:tc>
        <w:tc>
          <w:tcPr>
            <w:tcW w:w="1165"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2021.4.19</w:t>
            </w:r>
          </w:p>
          <w:p>
            <w:pPr>
              <w:widowControl/>
              <w:jc w:val="center"/>
              <w:rPr>
                <w:rFonts w:hint="eastAsia" w:ascii="仿宋" w:hAnsi="仿宋" w:eastAsia="仿宋" w:cs="仿宋"/>
                <w:i w:val="0"/>
                <w:iCs w:val="0"/>
                <w:kern w:val="0"/>
                <w:szCs w:val="21"/>
              </w:rPr>
            </w:pPr>
          </w:p>
        </w:tc>
        <w:tc>
          <w:tcPr>
            <w:tcW w:w="1207"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16800万元</w:t>
            </w:r>
          </w:p>
        </w:tc>
        <w:tc>
          <w:tcPr>
            <w:tcW w:w="1177"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江苏智盛环境科技有限公司</w:t>
            </w:r>
          </w:p>
        </w:tc>
        <w:tc>
          <w:tcPr>
            <w:tcW w:w="1140"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lang w:val="en-US" w:eastAsia="zh-CN"/>
              </w:rPr>
              <w:t>正准备投入试生产</w:t>
            </w:r>
          </w:p>
        </w:tc>
        <w:tc>
          <w:tcPr>
            <w:tcW w:w="1858"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w:t>
            </w:r>
          </w:p>
        </w:tc>
      </w:tr>
      <w:tr>
        <w:tblPrEx>
          <w:tblCellMar>
            <w:top w:w="0" w:type="dxa"/>
            <w:left w:w="0" w:type="dxa"/>
            <w:bottom w:w="0" w:type="dxa"/>
            <w:right w:w="0" w:type="dxa"/>
          </w:tblCellMar>
        </w:tblPrEx>
        <w:trPr>
          <w:trHeight w:val="312" w:hRule="atLeast"/>
          <w:jc w:val="center"/>
        </w:trPr>
        <w:tc>
          <w:tcPr>
            <w:tcW w:w="489" w:type="dxa"/>
            <w:vMerge w:val="continue"/>
            <w:tcBorders>
              <w:left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年产18万吨环氧树脂及配套工程项目</w:t>
            </w:r>
          </w:p>
        </w:tc>
        <w:tc>
          <w:tcPr>
            <w:tcW w:w="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101212.71</w:t>
            </w: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示范区环审【20</w:t>
            </w:r>
            <w:r>
              <w:rPr>
                <w:rFonts w:hint="eastAsia" w:ascii="仿宋" w:hAnsi="仿宋" w:eastAsia="仿宋" w:cs="仿宋"/>
                <w:i w:val="0"/>
                <w:iCs w:val="0"/>
                <w:kern w:val="0"/>
                <w:szCs w:val="21"/>
                <w:lang w:val="en-US" w:eastAsia="zh-CN"/>
              </w:rPr>
              <w:t>21</w:t>
            </w:r>
            <w:r>
              <w:rPr>
                <w:rFonts w:hint="eastAsia" w:ascii="仿宋" w:hAnsi="仿宋" w:eastAsia="仿宋" w:cs="仿宋"/>
                <w:i w:val="0"/>
                <w:iCs w:val="0"/>
                <w:kern w:val="0"/>
                <w:szCs w:val="21"/>
              </w:rPr>
              <w:t>】</w:t>
            </w:r>
            <w:r>
              <w:rPr>
                <w:rFonts w:hint="eastAsia" w:ascii="仿宋" w:hAnsi="仿宋" w:eastAsia="仿宋" w:cs="仿宋"/>
                <w:i w:val="0"/>
                <w:iCs w:val="0"/>
                <w:kern w:val="0"/>
                <w:szCs w:val="21"/>
                <w:lang w:val="en-US" w:eastAsia="zh-CN"/>
              </w:rPr>
              <w:t>9</w:t>
            </w:r>
            <w:r>
              <w:rPr>
                <w:rFonts w:hint="eastAsia" w:ascii="仿宋" w:hAnsi="仿宋" w:eastAsia="仿宋" w:cs="仿宋"/>
                <w:i w:val="0"/>
                <w:iCs w:val="0"/>
                <w:kern w:val="0"/>
                <w:szCs w:val="21"/>
              </w:rPr>
              <w:t>号</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2021.8.24</w:t>
            </w:r>
          </w:p>
          <w:p>
            <w:pPr>
              <w:widowControl/>
              <w:jc w:val="center"/>
              <w:rPr>
                <w:rFonts w:hint="eastAsia" w:ascii="仿宋" w:hAnsi="仿宋" w:eastAsia="仿宋" w:cs="仿宋"/>
                <w:i w:val="0"/>
                <w:iCs w:val="0"/>
                <w:kern w:val="0"/>
                <w:szCs w:val="21"/>
              </w:rPr>
            </w:pPr>
          </w:p>
        </w:tc>
        <w:tc>
          <w:tcPr>
            <w:tcW w:w="12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34200万元</w:t>
            </w:r>
          </w:p>
        </w:tc>
        <w:tc>
          <w:tcPr>
            <w:tcW w:w="11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center"/>
              <w:rPr>
                <w:rFonts w:hint="eastAsia" w:ascii="仿宋" w:hAnsi="仿宋" w:eastAsia="仿宋" w:cs="仿宋"/>
                <w:i w:val="0"/>
                <w:iCs w:val="0"/>
                <w:kern w:val="0"/>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lang w:val="en-US" w:eastAsia="zh-CN"/>
              </w:rPr>
              <w:t>正准备投入试生产</w:t>
            </w:r>
          </w:p>
        </w:tc>
        <w:tc>
          <w:tcPr>
            <w:tcW w:w="18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w:t>
            </w:r>
          </w:p>
        </w:tc>
      </w:tr>
      <w:tr>
        <w:tblPrEx>
          <w:tblCellMar>
            <w:top w:w="0" w:type="dxa"/>
            <w:left w:w="0" w:type="dxa"/>
            <w:bottom w:w="0" w:type="dxa"/>
            <w:right w:w="0" w:type="dxa"/>
          </w:tblCellMar>
        </w:tblPrEx>
        <w:trPr>
          <w:trHeight w:val="312" w:hRule="atLeast"/>
          <w:jc w:val="center"/>
        </w:trPr>
        <w:tc>
          <w:tcPr>
            <w:tcW w:w="489" w:type="dxa"/>
            <w:vMerge w:val="continue"/>
            <w:tcBorders>
              <w:left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碳三产业一期工程项目</w:t>
            </w:r>
          </w:p>
        </w:tc>
        <w:tc>
          <w:tcPr>
            <w:tcW w:w="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800000</w:t>
            </w: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示范区环审【2019】7号</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2019.6.17</w:t>
            </w:r>
          </w:p>
          <w:p>
            <w:pPr>
              <w:widowControl/>
              <w:jc w:val="center"/>
              <w:rPr>
                <w:rFonts w:hint="eastAsia" w:ascii="仿宋" w:hAnsi="仿宋" w:eastAsia="仿宋" w:cs="仿宋"/>
                <w:i w:val="0"/>
                <w:iCs w:val="0"/>
                <w:kern w:val="0"/>
                <w:szCs w:val="21"/>
              </w:rPr>
            </w:pPr>
          </w:p>
        </w:tc>
        <w:tc>
          <w:tcPr>
            <w:tcW w:w="12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54100万元</w:t>
            </w:r>
          </w:p>
        </w:tc>
        <w:tc>
          <w:tcPr>
            <w:tcW w:w="11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center"/>
              <w:rPr>
                <w:rFonts w:hint="eastAsia" w:ascii="仿宋" w:hAnsi="仿宋" w:eastAsia="仿宋" w:cs="仿宋"/>
                <w:i w:val="0"/>
                <w:iCs w:val="0"/>
                <w:kern w:val="0"/>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lang w:eastAsia="zh-CN"/>
              </w:rPr>
            </w:pPr>
            <w:r>
              <w:rPr>
                <w:rFonts w:hint="eastAsia" w:ascii="仿宋" w:hAnsi="仿宋" w:eastAsia="仿宋" w:cs="仿宋"/>
                <w:i w:val="0"/>
                <w:iCs w:val="0"/>
                <w:kern w:val="0"/>
                <w:szCs w:val="21"/>
                <w:lang w:val="en-US" w:eastAsia="zh-CN"/>
              </w:rPr>
              <w:t>在建</w:t>
            </w:r>
          </w:p>
        </w:tc>
        <w:tc>
          <w:tcPr>
            <w:tcW w:w="18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w:t>
            </w:r>
          </w:p>
        </w:tc>
      </w:tr>
      <w:tr>
        <w:tblPrEx>
          <w:tblCellMar>
            <w:top w:w="0" w:type="dxa"/>
            <w:left w:w="0" w:type="dxa"/>
            <w:bottom w:w="0" w:type="dxa"/>
            <w:right w:w="0" w:type="dxa"/>
          </w:tblCellMar>
        </w:tblPrEx>
        <w:trPr>
          <w:trHeight w:val="312" w:hRule="atLeast"/>
          <w:jc w:val="center"/>
        </w:trPr>
        <w:tc>
          <w:tcPr>
            <w:tcW w:w="489" w:type="dxa"/>
            <w:vMerge w:val="continue"/>
            <w:tcBorders>
              <w:left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24万吨/年双酚A扩建工程项目</w:t>
            </w:r>
          </w:p>
        </w:tc>
        <w:tc>
          <w:tcPr>
            <w:tcW w:w="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99964</w:t>
            </w: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示范区环审【20</w:t>
            </w:r>
            <w:r>
              <w:rPr>
                <w:rFonts w:hint="eastAsia" w:ascii="仿宋" w:hAnsi="仿宋" w:eastAsia="仿宋" w:cs="仿宋"/>
                <w:i w:val="0"/>
                <w:iCs w:val="0"/>
                <w:kern w:val="0"/>
                <w:szCs w:val="21"/>
                <w:lang w:val="en-US" w:eastAsia="zh-CN"/>
              </w:rPr>
              <w:t>21</w:t>
            </w:r>
            <w:r>
              <w:rPr>
                <w:rFonts w:hint="eastAsia" w:ascii="仿宋" w:hAnsi="仿宋" w:eastAsia="仿宋" w:cs="仿宋"/>
                <w:i w:val="0"/>
                <w:iCs w:val="0"/>
                <w:kern w:val="0"/>
                <w:szCs w:val="21"/>
              </w:rPr>
              <w:t>】</w:t>
            </w:r>
            <w:r>
              <w:rPr>
                <w:rFonts w:hint="eastAsia" w:ascii="仿宋" w:hAnsi="仿宋" w:eastAsia="仿宋" w:cs="仿宋"/>
                <w:i w:val="0"/>
                <w:iCs w:val="0"/>
                <w:kern w:val="0"/>
                <w:szCs w:val="21"/>
                <w:lang w:val="en-US" w:eastAsia="zh-CN"/>
              </w:rPr>
              <w:t>12</w:t>
            </w:r>
            <w:r>
              <w:rPr>
                <w:rFonts w:hint="eastAsia" w:ascii="仿宋" w:hAnsi="仿宋" w:eastAsia="仿宋" w:cs="仿宋"/>
                <w:i w:val="0"/>
                <w:iCs w:val="0"/>
                <w:kern w:val="0"/>
                <w:szCs w:val="21"/>
              </w:rPr>
              <w:t>号</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2021.8.24</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1029万元</w:t>
            </w:r>
          </w:p>
        </w:tc>
        <w:tc>
          <w:tcPr>
            <w:tcW w:w="11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center"/>
              <w:rPr>
                <w:rFonts w:hint="eastAsia" w:ascii="仿宋" w:hAnsi="仿宋" w:eastAsia="仿宋" w:cs="仿宋"/>
                <w:i w:val="0"/>
                <w:iCs w:val="0"/>
                <w:kern w:val="0"/>
                <w:szCs w:val="21"/>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lang w:val="en-US" w:eastAsia="zh-CN"/>
              </w:rPr>
            </w:pPr>
            <w:r>
              <w:rPr>
                <w:rFonts w:hint="eastAsia" w:ascii="仿宋" w:hAnsi="仿宋" w:eastAsia="仿宋" w:cs="仿宋"/>
                <w:i w:val="0"/>
                <w:iCs w:val="0"/>
                <w:kern w:val="0"/>
                <w:szCs w:val="21"/>
                <w:lang w:val="en-US" w:eastAsia="zh-CN"/>
              </w:rPr>
              <w:t>在建</w:t>
            </w:r>
          </w:p>
        </w:tc>
        <w:tc>
          <w:tcPr>
            <w:tcW w:w="18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w:t>
            </w:r>
          </w:p>
        </w:tc>
      </w:tr>
      <w:tr>
        <w:tblPrEx>
          <w:tblCellMar>
            <w:top w:w="0" w:type="dxa"/>
            <w:left w:w="0" w:type="dxa"/>
            <w:bottom w:w="0" w:type="dxa"/>
            <w:right w:w="0" w:type="dxa"/>
          </w:tblCellMar>
        </w:tblPrEx>
        <w:trPr>
          <w:trHeight w:val="312" w:hRule="atLeast"/>
          <w:jc w:val="center"/>
        </w:trPr>
        <w:tc>
          <w:tcPr>
            <w:tcW w:w="489" w:type="dxa"/>
            <w:tcBorders>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i w:val="0"/>
                <w:iCs w:val="0"/>
                <w:kern w:val="0"/>
                <w:szCs w:val="21"/>
              </w:rPr>
            </w:pPr>
            <w:r>
              <w:rPr>
                <w:rFonts w:hint="eastAsia" w:ascii="仿宋" w:hAnsi="仿宋" w:eastAsia="仿宋" w:cs="仿宋"/>
                <w:i w:val="0"/>
                <w:iCs w:val="0"/>
                <w:kern w:val="0"/>
                <w:szCs w:val="21"/>
              </w:rPr>
              <w:t>产业协同外围管输项目</w:t>
            </w:r>
          </w:p>
        </w:tc>
        <w:tc>
          <w:tcPr>
            <w:tcW w:w="9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i w:val="0"/>
                <w:iCs w:val="0"/>
                <w:kern w:val="0"/>
                <w:szCs w:val="21"/>
                <w:lang w:val="en-US" w:eastAsia="zh-CN"/>
              </w:rPr>
            </w:pPr>
            <w:r>
              <w:rPr>
                <w:rFonts w:hint="eastAsia" w:ascii="仿宋" w:hAnsi="仿宋" w:eastAsia="仿宋" w:cs="仿宋"/>
                <w:i w:val="0"/>
                <w:iCs w:val="0"/>
                <w:kern w:val="0"/>
                <w:szCs w:val="21"/>
                <w:lang w:val="en-US" w:eastAsia="zh-CN"/>
              </w:rPr>
              <w:t>3424.42</w:t>
            </w:r>
          </w:p>
        </w:tc>
        <w:tc>
          <w:tcPr>
            <w:tcW w:w="11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江苏环保产业技术研究院股份公司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示范区环审【20</w:t>
            </w:r>
            <w:r>
              <w:rPr>
                <w:rFonts w:hint="eastAsia" w:ascii="仿宋" w:hAnsi="仿宋" w:eastAsia="仿宋" w:cs="仿宋"/>
                <w:i w:val="0"/>
                <w:iCs w:val="0"/>
                <w:kern w:val="0"/>
                <w:szCs w:val="21"/>
                <w:lang w:val="en-US" w:eastAsia="zh-CN"/>
              </w:rPr>
              <w:t>21</w:t>
            </w:r>
            <w:r>
              <w:rPr>
                <w:rFonts w:hint="eastAsia" w:ascii="仿宋" w:hAnsi="仿宋" w:eastAsia="仿宋" w:cs="仿宋"/>
                <w:i w:val="0"/>
                <w:iCs w:val="0"/>
                <w:kern w:val="0"/>
                <w:szCs w:val="21"/>
              </w:rPr>
              <w:t>】</w:t>
            </w:r>
            <w:r>
              <w:rPr>
                <w:rFonts w:hint="eastAsia" w:ascii="仿宋" w:hAnsi="仿宋" w:eastAsia="仿宋" w:cs="仿宋"/>
                <w:i w:val="0"/>
                <w:iCs w:val="0"/>
                <w:kern w:val="0"/>
                <w:szCs w:val="21"/>
                <w:lang w:val="en-US" w:eastAsia="zh-CN"/>
              </w:rPr>
              <w:t>22</w:t>
            </w:r>
            <w:r>
              <w:rPr>
                <w:rFonts w:hint="eastAsia" w:ascii="仿宋" w:hAnsi="仿宋" w:eastAsia="仿宋" w:cs="仿宋"/>
                <w:i w:val="0"/>
                <w:iCs w:val="0"/>
                <w:kern w:val="0"/>
                <w:szCs w:val="21"/>
              </w:rPr>
              <w:t>号</w:t>
            </w:r>
          </w:p>
          <w:p>
            <w:pPr>
              <w:widowControl/>
              <w:jc w:val="center"/>
              <w:rPr>
                <w:rFonts w:hint="eastAsia" w:ascii="仿宋" w:hAnsi="仿宋" w:eastAsia="仿宋" w:cs="仿宋"/>
                <w:i w:val="0"/>
                <w:iCs w:val="0"/>
                <w:kern w:val="0"/>
                <w:szCs w:val="21"/>
                <w:lang w:eastAsia="zh-CN"/>
              </w:rPr>
            </w:pPr>
            <w:r>
              <w:rPr>
                <w:rFonts w:hint="eastAsia" w:ascii="仿宋" w:hAnsi="仿宋" w:eastAsia="仿宋" w:cs="仿宋"/>
                <w:i w:val="0"/>
                <w:iCs w:val="0"/>
                <w:kern w:val="0"/>
                <w:szCs w:val="21"/>
              </w:rPr>
              <w:t>2021.</w:t>
            </w:r>
            <w:r>
              <w:rPr>
                <w:rFonts w:hint="eastAsia" w:ascii="仿宋" w:hAnsi="仿宋" w:eastAsia="仿宋" w:cs="仿宋"/>
                <w:i w:val="0"/>
                <w:iCs w:val="0"/>
                <w:kern w:val="0"/>
                <w:szCs w:val="21"/>
                <w:lang w:val="en-US" w:eastAsia="zh-CN"/>
              </w:rPr>
              <w:t>12</w:t>
            </w:r>
            <w:r>
              <w:rPr>
                <w:rFonts w:hint="eastAsia" w:ascii="仿宋" w:hAnsi="仿宋" w:eastAsia="仿宋" w:cs="仿宋"/>
                <w:i w:val="0"/>
                <w:iCs w:val="0"/>
                <w:kern w:val="0"/>
                <w:szCs w:val="21"/>
              </w:rPr>
              <w:t>.</w:t>
            </w:r>
            <w:r>
              <w:rPr>
                <w:rFonts w:hint="eastAsia" w:ascii="仿宋" w:hAnsi="仿宋" w:eastAsia="仿宋" w:cs="仿宋"/>
                <w:i w:val="0"/>
                <w:iCs w:val="0"/>
                <w:kern w:val="0"/>
                <w:szCs w:val="21"/>
                <w:lang w:val="en-US" w:eastAsia="zh-CN"/>
              </w:rPr>
              <w:t>8</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浙江省天正设计工程有限公司</w:t>
            </w:r>
          </w:p>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lang w:val="en-US" w:eastAsia="zh-CN"/>
              </w:rPr>
              <w:t>225</w:t>
            </w:r>
            <w:r>
              <w:rPr>
                <w:rFonts w:hint="eastAsia" w:ascii="仿宋" w:hAnsi="仿宋" w:eastAsia="仿宋" w:cs="仿宋"/>
                <w:i w:val="0"/>
                <w:iCs w:val="0"/>
                <w:kern w:val="0"/>
                <w:szCs w:val="21"/>
              </w:rPr>
              <w:t>万元</w:t>
            </w:r>
          </w:p>
        </w:tc>
        <w:tc>
          <w:tcPr>
            <w:tcW w:w="11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w:t>
            </w:r>
          </w:p>
        </w:tc>
        <w:tc>
          <w:tcPr>
            <w:tcW w:w="11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i w:val="0"/>
                <w:iCs w:val="0"/>
                <w:kern w:val="0"/>
                <w:szCs w:val="21"/>
                <w:lang w:val="en-US" w:eastAsia="zh-CN"/>
              </w:rPr>
            </w:pPr>
            <w:r>
              <w:rPr>
                <w:rFonts w:hint="eastAsia" w:ascii="仿宋" w:hAnsi="仿宋" w:eastAsia="仿宋" w:cs="仿宋"/>
                <w:i w:val="0"/>
                <w:iCs w:val="0"/>
                <w:kern w:val="0"/>
                <w:szCs w:val="21"/>
                <w:lang w:val="en-US" w:eastAsia="zh-CN"/>
              </w:rPr>
              <w:t>在建</w:t>
            </w:r>
          </w:p>
        </w:tc>
        <w:tc>
          <w:tcPr>
            <w:tcW w:w="18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i w:val="0"/>
                <w:iCs w:val="0"/>
                <w:kern w:val="0"/>
                <w:szCs w:val="21"/>
              </w:rPr>
            </w:pPr>
            <w:r>
              <w:rPr>
                <w:rFonts w:hint="eastAsia" w:ascii="仿宋" w:hAnsi="仿宋" w:eastAsia="仿宋" w:cs="仿宋"/>
                <w:i w:val="0"/>
                <w:iCs w:val="0"/>
                <w:kern w:val="0"/>
                <w:szCs w:val="21"/>
              </w:rPr>
              <w:t>/</w:t>
            </w:r>
          </w:p>
        </w:tc>
      </w:tr>
      <w:bookmarkEnd w:id="0"/>
      <w:bookmarkEnd w:id="1"/>
    </w:tbl>
    <w:p>
      <w:pPr>
        <w:spacing w:line="360" w:lineRule="auto"/>
        <w:ind w:firstLine="480" w:firstLineChars="200"/>
        <w:rPr>
          <w:rFonts w:hint="eastAsia" w:ascii="仿宋" w:hAnsi="仿宋" w:eastAsia="仿宋" w:cs="Times New Roman"/>
          <w:sz w:val="24"/>
          <w:szCs w:val="24"/>
        </w:rPr>
      </w:pPr>
      <w:r>
        <w:rPr>
          <w:rFonts w:hint="eastAsia" w:ascii="仿宋" w:hAnsi="仿宋" w:eastAsia="仿宋" w:cs="Times New Roman"/>
          <w:sz w:val="24"/>
          <w:szCs w:val="24"/>
          <w:lang w:val="en-US" w:eastAsia="zh-CN"/>
        </w:rPr>
        <w:t>依据</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排污许可管理条例》第十五条之规定</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因新建离子膜、环氧氯丙烷、环氧树脂项目即将投入试生产，已于</w:t>
      </w:r>
      <w:r>
        <w:rPr>
          <w:rFonts w:hint="eastAsia" w:ascii="仿宋" w:hAnsi="仿宋" w:eastAsia="仿宋" w:cs="Times New Roman"/>
          <w:sz w:val="24"/>
          <w:szCs w:val="24"/>
        </w:rPr>
        <w:t>20</w:t>
      </w:r>
      <w:r>
        <w:rPr>
          <w:rFonts w:hint="eastAsia" w:ascii="仿宋" w:hAnsi="仿宋" w:eastAsia="仿宋" w:cs="Times New Roman"/>
          <w:sz w:val="24"/>
          <w:szCs w:val="24"/>
          <w:lang w:val="en-US" w:eastAsia="zh-CN"/>
        </w:rPr>
        <w:t>22</w:t>
      </w:r>
      <w:r>
        <w:rPr>
          <w:rFonts w:hint="eastAsia" w:ascii="仿宋" w:hAnsi="仿宋" w:eastAsia="仿宋" w:cs="Times New Roman"/>
          <w:sz w:val="24"/>
          <w:szCs w:val="24"/>
        </w:rPr>
        <w:t>年1月</w:t>
      </w: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日完成排污许可证</w:t>
      </w:r>
      <w:r>
        <w:rPr>
          <w:rFonts w:hint="eastAsia" w:ascii="仿宋" w:hAnsi="仿宋" w:eastAsia="仿宋" w:cs="Times New Roman"/>
          <w:sz w:val="24"/>
          <w:szCs w:val="24"/>
          <w:lang w:val="en-US" w:eastAsia="zh-CN"/>
        </w:rPr>
        <w:t>重新申领</w:t>
      </w:r>
      <w:r>
        <w:rPr>
          <w:rFonts w:hint="eastAsia" w:ascii="仿宋" w:hAnsi="仿宋" w:eastAsia="仿宋" w:cs="Times New Roman"/>
          <w:sz w:val="24"/>
          <w:szCs w:val="24"/>
        </w:rPr>
        <w:t>工作。</w:t>
      </w:r>
    </w:p>
    <w:p>
      <w:pPr>
        <w:rPr>
          <w:rFonts w:ascii="仿宋" w:hAnsi="仿宋" w:eastAsia="仿宋"/>
          <w:b/>
          <w:sz w:val="24"/>
          <w:szCs w:val="24"/>
        </w:rPr>
      </w:pPr>
      <w:r>
        <w:rPr>
          <w:rFonts w:hint="eastAsia" w:ascii="仿宋" w:hAnsi="仿宋" w:eastAsia="仿宋"/>
          <w:b/>
          <w:sz w:val="24"/>
          <w:szCs w:val="24"/>
        </w:rPr>
        <w:t>五、突发环境事件应急预案</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为了有效应对意外事故，提高公司对突发环境事件的能力，公司委托江苏</w:t>
      </w:r>
      <w:r>
        <w:rPr>
          <w:rFonts w:ascii="仿宋" w:hAnsi="仿宋" w:eastAsia="仿宋" w:cs="Times New Roman"/>
          <w:sz w:val="24"/>
          <w:szCs w:val="24"/>
        </w:rPr>
        <w:t>智盛环境科技有限公司</w:t>
      </w:r>
      <w:r>
        <w:rPr>
          <w:rFonts w:hint="eastAsia" w:ascii="仿宋" w:hAnsi="仿宋" w:eastAsia="仿宋" w:cs="Times New Roman"/>
          <w:sz w:val="24"/>
          <w:szCs w:val="24"/>
          <w:lang w:val="en-US" w:eastAsia="zh-CN"/>
        </w:rPr>
        <w:t>修编了</w:t>
      </w:r>
      <w:r>
        <w:rPr>
          <w:rFonts w:hint="eastAsia" w:ascii="仿宋" w:hAnsi="仿宋" w:eastAsia="仿宋" w:cs="Times New Roman"/>
          <w:sz w:val="24"/>
          <w:szCs w:val="24"/>
        </w:rPr>
        <w:t>《江苏瑞恒</w:t>
      </w:r>
      <w:r>
        <w:rPr>
          <w:rFonts w:ascii="仿宋" w:hAnsi="仿宋" w:eastAsia="仿宋" w:cs="Times New Roman"/>
          <w:sz w:val="24"/>
          <w:szCs w:val="24"/>
        </w:rPr>
        <w:t>新材料科技</w:t>
      </w:r>
      <w:r>
        <w:rPr>
          <w:rFonts w:hint="eastAsia" w:ascii="仿宋" w:hAnsi="仿宋" w:eastAsia="仿宋" w:cs="Times New Roman"/>
          <w:sz w:val="24"/>
          <w:szCs w:val="24"/>
        </w:rPr>
        <w:t>有限</w:t>
      </w:r>
      <w:r>
        <w:rPr>
          <w:rFonts w:ascii="仿宋" w:hAnsi="仿宋" w:eastAsia="仿宋" w:cs="Times New Roman"/>
          <w:sz w:val="24"/>
          <w:szCs w:val="24"/>
        </w:rPr>
        <w:t>公司</w:t>
      </w:r>
      <w:r>
        <w:rPr>
          <w:rFonts w:hint="eastAsia" w:ascii="仿宋" w:hAnsi="仿宋" w:eastAsia="仿宋" w:cs="Times New Roman"/>
          <w:sz w:val="24"/>
          <w:szCs w:val="24"/>
        </w:rPr>
        <w:t>突发环境事件应急预案》，突发环境事件应急预案调整了相关区域、人员、物资变化，完善了氯气泄漏应急、土壤风险辨识、土壤隐患排查等相关内容，增加了危废专项等</w:t>
      </w:r>
      <w:r>
        <w:rPr>
          <w:rFonts w:hint="eastAsia" w:ascii="仿宋" w:hAnsi="仿宋" w:eastAsia="仿宋" w:cs="Times New Roman"/>
          <w:sz w:val="24"/>
          <w:szCs w:val="24"/>
          <w:lang w:eastAsia="zh-CN"/>
        </w:rPr>
        <w:t>，</w:t>
      </w:r>
      <w:r>
        <w:rPr>
          <w:rFonts w:hint="eastAsia" w:ascii="仿宋" w:hAnsi="仿宋" w:eastAsia="仿宋" w:cs="Times New Roman"/>
          <w:sz w:val="24"/>
          <w:szCs w:val="24"/>
        </w:rPr>
        <w:t>并于20</w:t>
      </w:r>
      <w:r>
        <w:rPr>
          <w:rFonts w:ascii="仿宋" w:hAnsi="仿宋" w:eastAsia="仿宋" w:cs="Times New Roman"/>
          <w:sz w:val="24"/>
          <w:szCs w:val="24"/>
        </w:rPr>
        <w:t>2</w:t>
      </w: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年</w:t>
      </w:r>
      <w:r>
        <w:rPr>
          <w:rFonts w:hint="eastAsia" w:ascii="仿宋" w:hAnsi="仿宋" w:eastAsia="仿宋" w:cs="Times New Roman"/>
          <w:sz w:val="24"/>
          <w:szCs w:val="24"/>
          <w:lang w:val="en-US" w:eastAsia="zh-CN"/>
        </w:rPr>
        <w:t>12</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20</w:t>
      </w:r>
      <w:r>
        <w:rPr>
          <w:rFonts w:hint="eastAsia" w:ascii="仿宋" w:hAnsi="仿宋" w:eastAsia="仿宋" w:cs="Times New Roman"/>
          <w:sz w:val="24"/>
          <w:szCs w:val="24"/>
        </w:rPr>
        <w:t>日在新区环保局</w:t>
      </w:r>
      <w:r>
        <w:rPr>
          <w:rFonts w:hint="eastAsia" w:ascii="仿宋" w:hAnsi="仿宋" w:eastAsia="仿宋" w:cs="Times New Roman"/>
          <w:sz w:val="24"/>
          <w:szCs w:val="24"/>
          <w:lang w:val="en-US" w:eastAsia="zh-CN"/>
        </w:rPr>
        <w:t>完成</w:t>
      </w:r>
      <w:r>
        <w:rPr>
          <w:rFonts w:hint="eastAsia" w:ascii="仿宋" w:hAnsi="仿宋" w:eastAsia="仿宋" w:cs="Times New Roman"/>
          <w:sz w:val="24"/>
          <w:szCs w:val="24"/>
        </w:rPr>
        <w:t>备案。</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《江苏瑞恒新材料科技有限公司突发环境事件应急预案》主要内容包括：</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1、总则</w:t>
      </w:r>
    </w:p>
    <w:p>
      <w:pPr>
        <w:spacing w:line="360" w:lineRule="auto"/>
        <w:ind w:firstLine="480" w:firstLineChars="200"/>
        <w:rPr>
          <w:rFonts w:hint="default" w:ascii="仿宋" w:hAnsi="仿宋" w:eastAsia="仿宋" w:cs="Times New Roman"/>
          <w:sz w:val="24"/>
          <w:szCs w:val="24"/>
          <w:lang w:val="en-US" w:eastAsia="zh-CN"/>
        </w:rPr>
      </w:pPr>
      <w:r>
        <w:rPr>
          <w:rFonts w:hint="eastAsia" w:ascii="仿宋" w:hAnsi="仿宋" w:eastAsia="仿宋" w:cs="Times New Roman"/>
          <w:sz w:val="24"/>
          <w:szCs w:val="24"/>
        </w:rPr>
        <w:t>2、</w:t>
      </w:r>
      <w:r>
        <w:rPr>
          <w:rFonts w:hint="eastAsia" w:ascii="仿宋" w:hAnsi="仿宋" w:eastAsia="仿宋" w:cs="Times New Roman"/>
          <w:sz w:val="24"/>
          <w:szCs w:val="24"/>
          <w:lang w:val="en-US" w:eastAsia="zh-CN"/>
        </w:rPr>
        <w:t>组织机构及职责</w:t>
      </w:r>
    </w:p>
    <w:p>
      <w:pPr>
        <w:spacing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3</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监控预警</w:t>
      </w:r>
    </w:p>
    <w:p>
      <w:pPr>
        <w:spacing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信息报告</w:t>
      </w:r>
    </w:p>
    <w:p>
      <w:pPr>
        <w:spacing w:line="360" w:lineRule="auto"/>
        <w:ind w:firstLine="480" w:firstLineChars="20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环境应急监测</w:t>
      </w:r>
    </w:p>
    <w:p>
      <w:pPr>
        <w:spacing w:line="360" w:lineRule="auto"/>
        <w:ind w:firstLine="480" w:firstLineChars="20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环境应急响应</w:t>
      </w:r>
    </w:p>
    <w:p>
      <w:pPr>
        <w:spacing w:line="360" w:lineRule="auto"/>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应急终止</w:t>
      </w:r>
    </w:p>
    <w:p>
      <w:pPr>
        <w:spacing w:line="360" w:lineRule="auto"/>
        <w:ind w:firstLine="480" w:firstLineChars="200"/>
        <w:rPr>
          <w:rFonts w:hint="default" w:ascii="仿宋" w:hAnsi="仿宋" w:eastAsia="仿宋" w:cs="Times New Roman"/>
          <w:sz w:val="24"/>
          <w:szCs w:val="24"/>
          <w:lang w:val="en-US"/>
        </w:rPr>
      </w:pP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应急终止后的行动</w:t>
      </w:r>
    </w:p>
    <w:p>
      <w:pPr>
        <w:spacing w:line="360" w:lineRule="auto"/>
        <w:ind w:firstLine="480" w:firstLineChars="20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9</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应急预案的衔接</w:t>
      </w:r>
    </w:p>
    <w:p>
      <w:pPr>
        <w:spacing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10</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事后恢复</w:t>
      </w:r>
    </w:p>
    <w:p>
      <w:pPr>
        <w:spacing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11</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保障措施</w:t>
      </w:r>
    </w:p>
    <w:p>
      <w:pPr>
        <w:spacing w:line="360" w:lineRule="auto"/>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val="en-US" w:eastAsia="zh-CN"/>
        </w:rPr>
        <w:t>12</w:t>
      </w:r>
      <w:r>
        <w:rPr>
          <w:rFonts w:hint="eastAsia" w:ascii="仿宋" w:hAnsi="仿宋" w:eastAsia="仿宋" w:cs="Times New Roman"/>
          <w:sz w:val="24"/>
          <w:szCs w:val="24"/>
        </w:rPr>
        <w:t>、</w:t>
      </w:r>
      <w:r>
        <w:rPr>
          <w:rFonts w:hint="eastAsia" w:ascii="仿宋" w:hAnsi="仿宋" w:eastAsia="仿宋" w:cs="Times New Roman"/>
          <w:sz w:val="24"/>
          <w:szCs w:val="24"/>
          <w:lang w:val="en-US" w:eastAsia="zh-CN"/>
        </w:rPr>
        <w:t>预案管理</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lang w:val="en-US" w:eastAsia="zh-CN"/>
        </w:rPr>
        <w:t>13</w:t>
      </w:r>
      <w:r>
        <w:rPr>
          <w:rFonts w:hint="eastAsia" w:ascii="仿宋" w:hAnsi="仿宋" w:eastAsia="仿宋" w:cs="Times New Roman"/>
          <w:sz w:val="24"/>
          <w:szCs w:val="24"/>
        </w:rPr>
        <w:t>、</w:t>
      </w:r>
      <w:r>
        <w:rPr>
          <w:rFonts w:ascii="仿宋" w:hAnsi="仿宋" w:eastAsia="仿宋" w:cs="Times New Roman"/>
          <w:sz w:val="24"/>
          <w:szCs w:val="24"/>
        </w:rPr>
        <w:t>预案的实施和</w:t>
      </w:r>
      <w:r>
        <w:rPr>
          <w:rFonts w:hint="eastAsia" w:ascii="仿宋" w:hAnsi="仿宋" w:eastAsia="仿宋" w:cs="Times New Roman"/>
          <w:sz w:val="24"/>
          <w:szCs w:val="24"/>
        </w:rPr>
        <w:t>生效</w:t>
      </w:r>
      <w:r>
        <w:rPr>
          <w:rFonts w:ascii="仿宋" w:hAnsi="仿宋" w:eastAsia="仿宋" w:cs="Times New Roman"/>
          <w:sz w:val="24"/>
          <w:szCs w:val="24"/>
        </w:rPr>
        <w:t>时间</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公司</w:t>
      </w:r>
      <w:r>
        <w:rPr>
          <w:rFonts w:hint="eastAsia" w:ascii="仿宋" w:hAnsi="仿宋" w:eastAsia="仿宋" w:cs="Times New Roman"/>
          <w:sz w:val="24"/>
          <w:szCs w:val="24"/>
          <w:lang w:val="en-US" w:eastAsia="zh-CN"/>
        </w:rPr>
        <w:t>全年</w:t>
      </w:r>
      <w:r>
        <w:rPr>
          <w:rFonts w:hint="eastAsia" w:ascii="仿宋" w:hAnsi="仿宋" w:eastAsia="仿宋" w:cs="Times New Roman"/>
          <w:sz w:val="24"/>
          <w:szCs w:val="24"/>
        </w:rPr>
        <w:t>定期组织应急救援相关知识培训以及应急演练，以此提高救援人员的技术水平和救援队伍的应急能力，检验应急救援预案的实效性，确保了突发环境事件发生时可对其进行快速有效的控制和处理。公司每年组织1</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次综合应急演练，以此提高了公司风险管理水平，增强突发事故及次生事故的安全、环保、消防、职业灾害等应急处理能力，检验公司各部门应对突发事件的综合协调、应急处理能力。</w:t>
      </w:r>
    </w:p>
    <w:p>
      <w:pPr>
        <w:rPr>
          <w:rFonts w:ascii="仿宋" w:hAnsi="仿宋" w:eastAsia="仿宋"/>
          <w:b/>
          <w:sz w:val="24"/>
          <w:szCs w:val="24"/>
        </w:rPr>
      </w:pPr>
      <w:r>
        <w:rPr>
          <w:rFonts w:hint="eastAsia" w:ascii="仿宋" w:hAnsi="仿宋" w:eastAsia="仿宋"/>
          <w:b/>
          <w:sz w:val="24"/>
          <w:szCs w:val="24"/>
        </w:rPr>
        <w:t>六</w:t>
      </w:r>
      <w:r>
        <w:rPr>
          <w:rFonts w:ascii="仿宋" w:hAnsi="仿宋" w:eastAsia="仿宋"/>
          <w:b/>
          <w:sz w:val="24"/>
          <w:szCs w:val="24"/>
        </w:rPr>
        <w:t>、</w:t>
      </w:r>
      <w:r>
        <w:rPr>
          <w:rFonts w:hint="eastAsia" w:ascii="仿宋" w:hAnsi="仿宋" w:eastAsia="仿宋"/>
          <w:b/>
          <w:sz w:val="24"/>
          <w:szCs w:val="24"/>
        </w:rPr>
        <w:t>公司质</w:t>
      </w:r>
      <w:r>
        <w:rPr>
          <w:rFonts w:hint="eastAsia" w:ascii="仿宋" w:hAnsi="仿宋" w:eastAsia="仿宋"/>
          <w:b/>
          <w:sz w:val="24"/>
          <w:szCs w:val="24"/>
          <w:lang w:val="en-US" w:eastAsia="zh-CN"/>
        </w:rPr>
        <w:t>监</w:t>
      </w:r>
      <w:r>
        <w:rPr>
          <w:rFonts w:hint="eastAsia" w:ascii="仿宋" w:hAnsi="仿宋" w:eastAsia="仿宋"/>
          <w:b/>
          <w:sz w:val="24"/>
          <w:szCs w:val="24"/>
        </w:rPr>
        <w:t>部</w:t>
      </w:r>
      <w:r>
        <w:rPr>
          <w:rFonts w:ascii="仿宋" w:hAnsi="仿宋" w:eastAsia="仿宋"/>
          <w:b/>
          <w:sz w:val="24"/>
          <w:szCs w:val="24"/>
        </w:rPr>
        <w:t>简介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瑞恒质监部成立于2019年，现有员工60人。其中，硕士2人，本科25人，大专及以上58人，具有内部技师、高级工5人，内部中级工及以上职称18人，平均年龄30岁。</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rPr>
        <w:t>质监部主要负责瑞恒公司生产所需原辅材料进厂检验、产品质量监督检验、产品实现过程控制分析检测和环保监测，并负责瑞恒公司产品标准的制（修）订和管理。</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Times New Roman"/>
          <w:sz w:val="24"/>
          <w:szCs w:val="24"/>
          <w:lang w:val="en-US" w:eastAsia="zh-CN"/>
        </w:rPr>
      </w:pPr>
      <w:bookmarkStart w:id="2" w:name="_GoBack"/>
      <w:bookmarkEnd w:id="2"/>
      <w:r>
        <w:rPr>
          <w:rFonts w:hint="eastAsia" w:ascii="仿宋" w:hAnsi="仿宋" w:eastAsia="仿宋" w:cs="Times New Roman"/>
          <w:sz w:val="24"/>
          <w:szCs w:val="24"/>
          <w:lang w:val="en-US" w:eastAsia="zh-CN"/>
        </w:rPr>
        <w:t>附件1： 自行监测报告</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附件2： 2021年江苏瑞恒新材料科技有限公司有毒有害物质年度排放报告</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Times New Roman"/>
          <w:sz w:val="24"/>
          <w:szCs w:val="24"/>
        </w:rPr>
      </w:pPr>
      <w:r>
        <w:rPr>
          <w:rFonts w:hint="eastAsia" w:ascii="仿宋" w:hAnsi="仿宋" w:eastAsia="仿宋" w:cs="Times New Roman"/>
          <w:sz w:val="24"/>
          <w:szCs w:val="24"/>
          <w:lang w:val="en-US" w:eastAsia="zh-CN"/>
        </w:rPr>
        <w:t>附件3： 瑞恒新材料壤与地下水隐患排查报告</w:t>
      </w:r>
    </w:p>
    <w:p>
      <w:pPr>
        <w:rPr>
          <w:rFonts w:hint="eastAsia" w:ascii="仿宋" w:hAnsi="仿宋" w:eastAsia="仿宋"/>
          <w:b/>
          <w:sz w:val="24"/>
          <w:szCs w:val="24"/>
        </w:rPr>
      </w:pPr>
    </w:p>
    <w:p>
      <w:pPr>
        <w:rPr>
          <w:rFonts w:ascii="仿宋" w:hAnsi="仿宋" w:eastAsia="仿宋"/>
          <w:b/>
          <w:sz w:val="24"/>
          <w:szCs w:val="24"/>
        </w:rPr>
      </w:pPr>
      <w:r>
        <w:rPr>
          <w:rFonts w:hint="eastAsia" w:ascii="仿宋" w:hAnsi="仿宋" w:eastAsia="仿宋"/>
          <w:b/>
          <w:sz w:val="24"/>
          <w:szCs w:val="24"/>
        </w:rPr>
        <w:t>联系方式</w:t>
      </w:r>
    </w:p>
    <w:p>
      <w:pPr>
        <w:rPr>
          <w:rFonts w:ascii="仿宋" w:hAnsi="仿宋" w:eastAsia="仿宋" w:cs="Times New Roman"/>
          <w:sz w:val="24"/>
          <w:szCs w:val="24"/>
        </w:rPr>
      </w:pPr>
      <w:r>
        <w:rPr>
          <w:rFonts w:hint="eastAsia" w:ascii="仿宋" w:hAnsi="仿宋" w:eastAsia="仿宋" w:cs="Times New Roman"/>
          <w:sz w:val="24"/>
          <w:szCs w:val="24"/>
        </w:rPr>
        <w:t>建设单位：江苏瑞恒新材料科技有限公司</w:t>
      </w:r>
    </w:p>
    <w:p>
      <w:pPr>
        <w:rPr>
          <w:rFonts w:ascii="仿宋" w:hAnsi="仿宋" w:eastAsia="仿宋" w:cs="Times New Roman"/>
          <w:sz w:val="24"/>
          <w:szCs w:val="24"/>
        </w:rPr>
      </w:pPr>
      <w:r>
        <w:rPr>
          <w:rFonts w:hint="eastAsia" w:ascii="仿宋" w:hAnsi="仿宋" w:eastAsia="仿宋" w:cs="Times New Roman"/>
          <w:sz w:val="24"/>
          <w:szCs w:val="24"/>
        </w:rPr>
        <w:t>通讯地址：连云港市徐圩新区江苏瑞恒新材料科技有限公司</w:t>
      </w:r>
    </w:p>
    <w:p>
      <w:pPr>
        <w:rPr>
          <w:rFonts w:ascii="仿宋" w:hAnsi="仿宋" w:eastAsia="仿宋" w:cs="Times New Roman"/>
          <w:sz w:val="24"/>
          <w:szCs w:val="24"/>
        </w:rPr>
      </w:pPr>
      <w:r>
        <w:rPr>
          <w:rFonts w:hint="eastAsia" w:ascii="仿宋" w:hAnsi="仿宋" w:eastAsia="仿宋" w:cs="Times New Roman"/>
          <w:sz w:val="24"/>
          <w:szCs w:val="24"/>
        </w:rPr>
        <w:t>联系人：李经理</w:t>
      </w:r>
    </w:p>
    <w:p>
      <w:pPr>
        <w:rPr>
          <w:rFonts w:ascii="仿宋" w:hAnsi="仿宋" w:eastAsia="仿宋" w:cs="Times New Roman"/>
          <w:sz w:val="24"/>
          <w:szCs w:val="24"/>
        </w:rPr>
      </w:pPr>
      <w:r>
        <w:rPr>
          <w:rFonts w:hint="eastAsia" w:ascii="仿宋" w:hAnsi="仿宋" w:eastAsia="仿宋" w:cs="Times New Roman"/>
          <w:sz w:val="24"/>
          <w:szCs w:val="24"/>
        </w:rPr>
        <w:t>邮箱：ljw@yangnong.cn</w:t>
      </w:r>
    </w:p>
    <w:p>
      <w:pPr>
        <w:rPr>
          <w:rFonts w:ascii="仿宋" w:hAnsi="仿宋" w:eastAsia="仿宋" w:cs="Times New Roman"/>
          <w:sz w:val="24"/>
          <w:szCs w:val="24"/>
        </w:rPr>
      </w:pPr>
      <w:r>
        <w:rPr>
          <w:rFonts w:hint="eastAsia" w:ascii="仿宋" w:hAnsi="仿宋" w:eastAsia="仿宋" w:cs="Times New Roman"/>
          <w:sz w:val="24"/>
          <w:szCs w:val="24"/>
        </w:rPr>
        <w:t>电话：0518-80628521</w:t>
      </w:r>
    </w:p>
    <w:p>
      <w:pPr>
        <w:spacing w:line="360" w:lineRule="auto"/>
        <w:rPr>
          <w:rFonts w:hint="eastAsia" w:ascii="仿宋" w:hAnsi="仿宋" w:eastAsia="仿宋" w:cs="Times New Roman"/>
          <w:sz w:val="24"/>
          <w:szCs w:val="24"/>
          <w:lang w:val="en-US" w:eastAsia="zh-CN"/>
        </w:rPr>
      </w:pPr>
    </w:p>
    <w:p>
      <w:pPr>
        <w:jc w:val="right"/>
        <w:rPr>
          <w:rFonts w:ascii="仿宋" w:hAnsi="仿宋" w:eastAsia="仿宋" w:cs="Times New Roman"/>
          <w:sz w:val="24"/>
          <w:szCs w:val="24"/>
        </w:rPr>
      </w:pPr>
      <w:r>
        <w:rPr>
          <w:rFonts w:hint="eastAsia" w:ascii="仿宋" w:hAnsi="仿宋" w:eastAsia="仿宋" w:cs="Times New Roman"/>
          <w:sz w:val="24"/>
          <w:szCs w:val="24"/>
        </w:rPr>
        <w:t>江苏瑞恒</w:t>
      </w:r>
      <w:r>
        <w:rPr>
          <w:rFonts w:ascii="仿宋" w:hAnsi="仿宋" w:eastAsia="仿宋" w:cs="Times New Roman"/>
          <w:sz w:val="24"/>
          <w:szCs w:val="24"/>
        </w:rPr>
        <w:t>新材料科技有限公司</w:t>
      </w:r>
    </w:p>
    <w:p>
      <w:pPr>
        <w:ind w:right="600"/>
        <w:jc w:val="right"/>
        <w:rPr>
          <w:rFonts w:hint="default" w:ascii="仿宋" w:hAnsi="仿宋" w:eastAsia="仿宋"/>
          <w:sz w:val="24"/>
          <w:szCs w:val="24"/>
          <w:lang w:val="en-US" w:eastAsia="zh-CN"/>
        </w:rPr>
      </w:pPr>
      <w:r>
        <w:rPr>
          <w:rFonts w:hint="eastAsia" w:ascii="仿宋" w:hAnsi="仿宋" w:eastAsia="仿宋" w:cs="Times New Roman"/>
          <w:sz w:val="24"/>
          <w:szCs w:val="24"/>
        </w:rPr>
        <w:t>202</w:t>
      </w: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年</w:t>
      </w:r>
      <w:r>
        <w:rPr>
          <w:rFonts w:hint="eastAsia" w:ascii="仿宋" w:hAnsi="仿宋" w:eastAsia="仿宋" w:cs="Times New Roman"/>
          <w:sz w:val="24"/>
          <w:szCs w:val="24"/>
          <w:lang w:val="en-US" w:eastAsia="zh-CN"/>
        </w:rPr>
        <w:t>1</w:t>
      </w:r>
      <w:r>
        <w:rPr>
          <w:rFonts w:hint="eastAsia" w:ascii="仿宋" w:hAnsi="仿宋" w:eastAsia="仿宋" w:cs="Times New Roman"/>
          <w:sz w:val="24"/>
          <w:szCs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08A3"/>
    <w:rsid w:val="09A44C14"/>
    <w:rsid w:val="0DCD0F84"/>
    <w:rsid w:val="10F460A4"/>
    <w:rsid w:val="14134FAA"/>
    <w:rsid w:val="146E6A43"/>
    <w:rsid w:val="1A143B2C"/>
    <w:rsid w:val="1B613544"/>
    <w:rsid w:val="1D536F82"/>
    <w:rsid w:val="1EC56B9C"/>
    <w:rsid w:val="21752E14"/>
    <w:rsid w:val="21921BEA"/>
    <w:rsid w:val="21C35D31"/>
    <w:rsid w:val="25FC770F"/>
    <w:rsid w:val="27A741CB"/>
    <w:rsid w:val="285F68BA"/>
    <w:rsid w:val="2AB82BB0"/>
    <w:rsid w:val="301D1535"/>
    <w:rsid w:val="30A90120"/>
    <w:rsid w:val="37027100"/>
    <w:rsid w:val="44103BAB"/>
    <w:rsid w:val="49840049"/>
    <w:rsid w:val="4A83633C"/>
    <w:rsid w:val="4B506DFF"/>
    <w:rsid w:val="50761D78"/>
    <w:rsid w:val="50AD2922"/>
    <w:rsid w:val="528F19C6"/>
    <w:rsid w:val="52D67E20"/>
    <w:rsid w:val="536838BF"/>
    <w:rsid w:val="630006BE"/>
    <w:rsid w:val="66187ACD"/>
    <w:rsid w:val="66BE2423"/>
    <w:rsid w:val="68A34E5E"/>
    <w:rsid w:val="6A382F6E"/>
    <w:rsid w:val="6DB14A8F"/>
    <w:rsid w:val="77BD19C4"/>
    <w:rsid w:val="79FF69C4"/>
    <w:rsid w:val="7DFF4833"/>
    <w:rsid w:val="7E3D51E1"/>
    <w:rsid w:val="7F481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rPr>
      <w:rFonts w:ascii="Times New Roman" w:hAnsi="Times New Roman" w:cs="Times New Roman"/>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2021-08-16T02:12:00Z</dcterms:created>
  <dc:creator>given</dc:creator>
  <cp:lastModifiedBy>周强贵</cp:lastModifiedBy>
  <dcterms:modified xsi:type="dcterms:W3CDTF">2022-01-20T09:40:29Z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F01A572B999D4D05B245EC5A11EF0658</vt:lpwstr>
  </property>
</Properties>
</file>