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江苏瑞恒新材料科技有限公司“年产18万吨环氧树脂及配套工程项目”环保设施竣工信息公示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江苏瑞恒新材料科技有限公司“年产18万吨环氧树脂及配套工程项目”（国家东中西区域合作示范区</w:t>
      </w:r>
      <w:r>
        <w:rPr>
          <w:rFonts w:hint="eastAsia" w:ascii="Times New Roman" w:hAnsi="Times New Roman" w:eastAsia="仿宋" w:cs="Times New Roman"/>
          <w:sz w:val="32"/>
          <w:szCs w:val="32"/>
        </w:rPr>
        <w:t>（连云港徐圩新区）</w:t>
      </w:r>
      <w:r>
        <w:rPr>
          <w:rFonts w:hint="default" w:ascii="Times New Roman" w:hAnsi="Times New Roman" w:eastAsia="仿宋" w:cs="Times New Roman"/>
          <w:sz w:val="32"/>
          <w:szCs w:val="32"/>
        </w:rPr>
        <w:t>环境保护局</w:t>
      </w:r>
      <w:r>
        <w:rPr>
          <w:rFonts w:hint="eastAsia" w:ascii="Times New Roman" w:hAnsi="Times New Roman" w:eastAsia="仿宋" w:cs="Times New Roman"/>
          <w:sz w:val="32"/>
          <w:szCs w:val="32"/>
        </w:rPr>
        <w:t>，批复日期：2021年8月24日，批复文号：</w:t>
      </w:r>
      <w:r>
        <w:rPr>
          <w:rFonts w:hint="default" w:ascii="Times New Roman" w:hAnsi="Times New Roman" w:eastAsia="仿宋" w:cs="Times New Roman"/>
          <w:sz w:val="32"/>
          <w:szCs w:val="32"/>
        </w:rPr>
        <w:t>示范区环审［20</w:t>
      </w:r>
      <w:r>
        <w:rPr>
          <w:rFonts w:hint="eastAsia" w:ascii="Times New Roman" w:hAnsi="Times New Roman" w:eastAsia="仿宋" w:cs="Times New Roman"/>
          <w:sz w:val="32"/>
          <w:szCs w:val="32"/>
        </w:rPr>
        <w:t>21</w:t>
      </w:r>
      <w:r>
        <w:rPr>
          <w:rFonts w:hint="default" w:ascii="Times New Roman" w:hAnsi="Times New Roman" w:eastAsia="仿宋" w:cs="Times New Roman"/>
          <w:sz w:val="32"/>
          <w:szCs w:val="32"/>
        </w:rPr>
        <w:t>］</w:t>
      </w:r>
      <w:r>
        <w:rPr>
          <w:rFonts w:hint="eastAsia" w:ascii="Times New Roman" w:hAnsi="Times New Roman" w:eastAsia="仿宋" w:cs="Times New Roman"/>
          <w:sz w:val="32"/>
          <w:szCs w:val="32"/>
        </w:rPr>
        <w:t>13</w:t>
      </w:r>
      <w:r>
        <w:rPr>
          <w:rFonts w:hint="default" w:ascii="Times New Roman" w:hAnsi="Times New Roman" w:eastAsia="仿宋" w:cs="Times New Roman"/>
          <w:sz w:val="32"/>
          <w:szCs w:val="32"/>
        </w:rPr>
        <w:t>号）</w:t>
      </w:r>
      <w:r>
        <w:rPr>
          <w:rFonts w:hint="eastAsia" w:ascii="Times New Roman" w:hAnsi="Times New Roman" w:eastAsia="仿宋" w:cs="Times New Roman"/>
          <w:sz w:val="32"/>
          <w:szCs w:val="32"/>
        </w:rPr>
        <w:t>配套的环境保护设施与主体工程已于2022年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仿宋" w:cs="Times New Roman"/>
          <w:sz w:val="32"/>
          <w:szCs w:val="32"/>
        </w:rPr>
        <w:t>日建成。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根据《</w:t>
      </w:r>
      <w:r>
        <w:rPr>
          <w:rFonts w:hint="eastAsia" w:ascii="Times New Roman" w:hAnsi="Times New Roman" w:eastAsia="仿宋" w:cs="Times New Roman"/>
          <w:sz w:val="32"/>
          <w:szCs w:val="32"/>
        </w:rPr>
        <w:t>建设项目环境保护管理条例</w:t>
      </w:r>
      <w:r>
        <w:rPr>
          <w:rFonts w:hint="default" w:ascii="Times New Roman" w:hAnsi="Times New Roman" w:eastAsia="仿宋" w:cs="Times New Roman"/>
          <w:sz w:val="32"/>
          <w:szCs w:val="32"/>
        </w:rPr>
        <w:t>》（</w:t>
      </w:r>
      <w:r>
        <w:rPr>
          <w:rFonts w:hint="eastAsia" w:ascii="Times New Roman" w:hAnsi="Times New Roman" w:eastAsia="仿宋" w:cs="Times New Roman"/>
          <w:sz w:val="32"/>
          <w:szCs w:val="32"/>
        </w:rPr>
        <w:t>国务院令</w:t>
      </w:r>
      <w:r>
        <w:rPr>
          <w:rFonts w:hint="default" w:ascii="Times New Roman" w:hAnsi="Times New Roman" w:eastAsia="仿宋" w:cs="Times New Roman"/>
          <w:sz w:val="32"/>
          <w:szCs w:val="32"/>
        </w:rPr>
        <w:t>[2017]</w:t>
      </w:r>
      <w:r>
        <w:rPr>
          <w:rFonts w:hint="eastAsia" w:ascii="Times New Roman" w:hAnsi="Times New Roman" w:eastAsia="仿宋" w:cs="Times New Roman"/>
          <w:sz w:val="32"/>
          <w:szCs w:val="32"/>
        </w:rPr>
        <w:t>第</w:t>
      </w:r>
      <w:r>
        <w:rPr>
          <w:rFonts w:hint="default" w:ascii="Times New Roman" w:hAnsi="Times New Roman" w:eastAsia="仿宋" w:cs="Times New Roman"/>
          <w:sz w:val="32"/>
          <w:szCs w:val="32"/>
        </w:rPr>
        <w:t>682</w:t>
      </w:r>
      <w:r>
        <w:rPr>
          <w:rFonts w:hint="eastAsia" w:ascii="Times New Roman" w:hAnsi="Times New Roman" w:eastAsia="仿宋" w:cs="Times New Roman"/>
          <w:sz w:val="32"/>
          <w:szCs w:val="32"/>
        </w:rPr>
        <w:t>号</w:t>
      </w:r>
      <w:r>
        <w:rPr>
          <w:rFonts w:hint="default" w:ascii="Times New Roman" w:hAnsi="Times New Roman" w:eastAsia="仿宋" w:cs="Times New Roman"/>
          <w:sz w:val="32"/>
          <w:szCs w:val="32"/>
        </w:rPr>
        <w:t>）和《建设项目竣工环境保护验收暂行办法》（国环规环评［2017］4号）等</w:t>
      </w:r>
      <w:r>
        <w:rPr>
          <w:rFonts w:hint="eastAsia" w:ascii="Times New Roman" w:hAnsi="Times New Roman" w:eastAsia="仿宋" w:cs="Times New Roman"/>
          <w:sz w:val="32"/>
          <w:szCs w:val="32"/>
        </w:rPr>
        <w:t>要求</w:t>
      </w:r>
      <w:r>
        <w:rPr>
          <w:rFonts w:hint="default" w:ascii="Times New Roman" w:hAnsi="Times New Roman" w:eastAsia="仿宋" w:cs="Times New Roman"/>
          <w:sz w:val="32"/>
          <w:szCs w:val="32"/>
        </w:rPr>
        <w:t>，现对</w:t>
      </w:r>
      <w:r>
        <w:rPr>
          <w:rFonts w:hint="eastAsia" w:ascii="Times New Roman" w:hAnsi="Times New Roman" w:eastAsia="仿宋" w:cs="Times New Roman"/>
          <w:sz w:val="32"/>
          <w:szCs w:val="32"/>
        </w:rPr>
        <w:t>“</w:t>
      </w:r>
      <w:r>
        <w:rPr>
          <w:rFonts w:hint="default" w:ascii="Times New Roman" w:hAnsi="Times New Roman" w:eastAsia="仿宋" w:cs="Times New Roman"/>
          <w:sz w:val="32"/>
          <w:szCs w:val="32"/>
        </w:rPr>
        <w:t>年产18万吨环氧树脂及配套工程项目</w:t>
      </w:r>
      <w:r>
        <w:rPr>
          <w:rFonts w:hint="eastAsia" w:ascii="Times New Roman" w:hAnsi="Times New Roman" w:eastAsia="仿宋" w:cs="Times New Roman"/>
          <w:sz w:val="32"/>
          <w:szCs w:val="32"/>
        </w:rPr>
        <w:t>”竣工日期向社会公开，我公司将依法积极开展建设项目竣工环境保护验收，接受社会公众的监督。</w:t>
      </w:r>
    </w:p>
    <w:p>
      <w:pPr>
        <w:snapToGrid w:val="0"/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一、建设项目情况简述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项目名称：年产18万吨环氧树脂及配套工程项目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建设单位：江苏瑞恒新材料科技有限公司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建设地点：连云港市徐圩新区石化七道28号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项目投资：总投资</w:t>
      </w:r>
      <w:r>
        <w:rPr>
          <w:rFonts w:hint="eastAsia" w:ascii="Times New Roman" w:hAnsi="Times New Roman" w:eastAsia="仿宋" w:cs="Times New Roman"/>
          <w:sz w:val="32"/>
          <w:szCs w:val="32"/>
        </w:rPr>
        <w:t>101212.71万</w:t>
      </w:r>
      <w:r>
        <w:rPr>
          <w:rFonts w:hint="default" w:ascii="Times New Roman" w:hAnsi="Times New Roman" w:eastAsia="仿宋" w:cs="Times New Roman"/>
          <w:sz w:val="32"/>
          <w:szCs w:val="32"/>
        </w:rPr>
        <w:t>元（其中环保投资</w:t>
      </w:r>
      <w:r>
        <w:rPr>
          <w:rFonts w:hint="eastAsia" w:ascii="Times New Roman" w:hAnsi="Times New Roman" w:eastAsia="仿宋" w:cs="Times New Roman"/>
          <w:sz w:val="32"/>
          <w:szCs w:val="32"/>
        </w:rPr>
        <w:t>34200</w:t>
      </w:r>
      <w:r>
        <w:rPr>
          <w:rFonts w:hint="default" w:ascii="Times New Roman" w:hAnsi="Times New Roman" w:eastAsia="仿宋" w:cs="Times New Roman"/>
          <w:sz w:val="32"/>
          <w:szCs w:val="32"/>
        </w:rPr>
        <w:t>万元）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建设内容：</w:t>
      </w:r>
      <w:r>
        <w:rPr>
          <w:rFonts w:hint="eastAsia" w:ascii="Times New Roman" w:hAnsi="Times New Roman" w:eastAsia="仿宋" w:cs="Times New Roman"/>
          <w:sz w:val="32"/>
          <w:szCs w:val="32"/>
        </w:rPr>
        <w:t>年产</w:t>
      </w:r>
      <w:r>
        <w:rPr>
          <w:rFonts w:hint="default" w:ascii="Times New Roman" w:hAnsi="Times New Roman" w:eastAsia="仿宋" w:cs="Times New Roman"/>
          <w:sz w:val="32"/>
          <w:szCs w:val="32"/>
        </w:rPr>
        <w:t>18</w:t>
      </w:r>
      <w:r>
        <w:rPr>
          <w:rFonts w:hint="eastAsia" w:ascii="Times New Roman" w:hAnsi="Times New Roman" w:eastAsia="仿宋" w:cs="Times New Roman"/>
          <w:sz w:val="32"/>
          <w:szCs w:val="32"/>
        </w:rPr>
        <w:t>万吨环氧树脂（</w:t>
      </w:r>
      <w:r>
        <w:rPr>
          <w:rFonts w:hint="default" w:ascii="Times New Roman" w:hAnsi="Times New Roman" w:eastAsia="仿宋" w:cs="Times New Roman"/>
          <w:sz w:val="32"/>
          <w:szCs w:val="32"/>
        </w:rPr>
        <w:t>16</w:t>
      </w:r>
      <w:r>
        <w:rPr>
          <w:rFonts w:hint="eastAsia" w:ascii="Times New Roman" w:hAnsi="Times New Roman" w:eastAsia="仿宋" w:cs="Times New Roman"/>
          <w:sz w:val="32"/>
          <w:szCs w:val="32"/>
        </w:rPr>
        <w:t>万吨</w:t>
      </w:r>
      <w:r>
        <w:rPr>
          <w:rFonts w:hint="default" w:ascii="Times New Roman" w:hAnsi="Times New Roman" w:eastAsia="仿宋" w:cs="Times New Roman"/>
          <w:sz w:val="32"/>
          <w:szCs w:val="32"/>
        </w:rPr>
        <w:t>/</w:t>
      </w:r>
      <w:r>
        <w:rPr>
          <w:rFonts w:hint="eastAsia" w:ascii="Times New Roman" w:hAnsi="Times New Roman" w:eastAsia="仿宋" w:cs="Times New Roman"/>
          <w:sz w:val="32"/>
          <w:szCs w:val="32"/>
        </w:rPr>
        <w:t>年液体环氧树脂、</w:t>
      </w:r>
      <w:r>
        <w:rPr>
          <w:rFonts w:hint="default" w:ascii="Times New Roman" w:hAnsi="Times New Roman" w:eastAsia="仿宋" w:cs="Times New Roman"/>
          <w:sz w:val="32"/>
          <w:szCs w:val="32"/>
        </w:rPr>
        <w:t>13000</w:t>
      </w:r>
      <w:r>
        <w:rPr>
          <w:rFonts w:hint="eastAsia" w:ascii="Times New Roman" w:hAnsi="Times New Roman" w:eastAsia="仿宋" w:cs="Times New Roman"/>
          <w:sz w:val="32"/>
          <w:szCs w:val="32"/>
        </w:rPr>
        <w:t>吨</w:t>
      </w:r>
      <w:r>
        <w:rPr>
          <w:rFonts w:hint="default" w:ascii="Times New Roman" w:hAnsi="Times New Roman" w:eastAsia="仿宋" w:cs="Times New Roman"/>
          <w:sz w:val="32"/>
          <w:szCs w:val="32"/>
        </w:rPr>
        <w:t>/</w:t>
      </w:r>
      <w:r>
        <w:rPr>
          <w:rFonts w:hint="eastAsia" w:ascii="Times New Roman" w:hAnsi="Times New Roman" w:eastAsia="仿宋" w:cs="Times New Roman"/>
          <w:sz w:val="32"/>
          <w:szCs w:val="32"/>
        </w:rPr>
        <w:t>年固体环氧树脂及</w:t>
      </w:r>
      <w:r>
        <w:rPr>
          <w:rFonts w:hint="default" w:ascii="Times New Roman" w:hAnsi="Times New Roman" w:eastAsia="仿宋" w:cs="Times New Roman"/>
          <w:sz w:val="32"/>
          <w:szCs w:val="32"/>
        </w:rPr>
        <w:t>7000</w:t>
      </w:r>
      <w:r>
        <w:rPr>
          <w:rFonts w:hint="eastAsia" w:ascii="Times New Roman" w:hAnsi="Times New Roman" w:eastAsia="仿宋" w:cs="Times New Roman"/>
          <w:sz w:val="32"/>
          <w:szCs w:val="32"/>
        </w:rPr>
        <w:t>吨</w:t>
      </w:r>
      <w:r>
        <w:rPr>
          <w:rFonts w:hint="default" w:ascii="Times New Roman" w:hAnsi="Times New Roman" w:eastAsia="仿宋" w:cs="Times New Roman"/>
          <w:sz w:val="32"/>
          <w:szCs w:val="32"/>
        </w:rPr>
        <w:t>/</w:t>
      </w:r>
      <w:r>
        <w:rPr>
          <w:rFonts w:hint="eastAsia" w:ascii="Times New Roman" w:hAnsi="Times New Roman" w:eastAsia="仿宋" w:cs="Times New Roman"/>
          <w:sz w:val="32"/>
          <w:szCs w:val="32"/>
        </w:rPr>
        <w:t>年溶剂型固体环氧树脂）及配套公辅工程</w:t>
      </w:r>
      <w:r>
        <w:rPr>
          <w:rFonts w:hint="default" w:ascii="Times New Roman" w:hAnsi="Times New Roman" w:eastAsia="仿宋" w:cs="Times New Roman"/>
          <w:sz w:val="32"/>
          <w:szCs w:val="32"/>
        </w:rPr>
        <w:t>。</w:t>
      </w:r>
    </w:p>
    <w:p>
      <w:pPr>
        <w:snapToGrid w:val="0"/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二、竣工情况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项目</w:t>
      </w:r>
      <w:r>
        <w:rPr>
          <w:rFonts w:hint="eastAsia" w:ascii="Times New Roman" w:hAnsi="Times New Roman" w:eastAsia="仿宋" w:cs="Times New Roman"/>
          <w:sz w:val="32"/>
          <w:szCs w:val="32"/>
        </w:rPr>
        <w:t>已</w:t>
      </w:r>
      <w:r>
        <w:rPr>
          <w:rFonts w:hint="default" w:ascii="Times New Roman" w:hAnsi="Times New Roman" w:eastAsia="仿宋" w:cs="Times New Roman"/>
          <w:sz w:val="32"/>
          <w:szCs w:val="32"/>
        </w:rPr>
        <w:t>按照环评及其环评批复的相关要求进行建设，主体工程及配套环保设施已全部建成。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竣工</w:t>
      </w:r>
      <w:r>
        <w:rPr>
          <w:rFonts w:hint="default" w:ascii="Times New Roman" w:hAnsi="Times New Roman" w:eastAsia="仿宋" w:cs="Times New Roman"/>
          <w:sz w:val="32"/>
          <w:szCs w:val="32"/>
        </w:rPr>
        <w:t>时间：</w:t>
      </w:r>
      <w:r>
        <w:rPr>
          <w:rFonts w:hint="eastAsia" w:ascii="Times New Roman" w:hAnsi="Times New Roman" w:eastAsia="仿宋" w:cs="Times New Roman"/>
          <w:sz w:val="32"/>
          <w:szCs w:val="32"/>
        </w:rPr>
        <w:t>2022年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" w:cs="Times New Roman"/>
          <w:sz w:val="32"/>
          <w:szCs w:val="32"/>
        </w:rPr>
        <w:t>月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14</w:t>
      </w:r>
      <w:r>
        <w:rPr>
          <w:rFonts w:hint="eastAsia" w:ascii="Times New Roman" w:hAnsi="Times New Roman" w:eastAsia="仿宋" w:cs="Times New Roman"/>
          <w:sz w:val="32"/>
          <w:szCs w:val="32"/>
        </w:rPr>
        <w:t>日</w:t>
      </w:r>
    </w:p>
    <w:p>
      <w:pPr>
        <w:snapToGrid w:val="0"/>
        <w:spacing w:line="24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三、建设单位名称及联系方式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建设单位：江苏瑞恒新材料科技有限公司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建设单位联系人：李工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" w:cs="Times New Roman"/>
          <w:sz w:val="32"/>
          <w:szCs w:val="32"/>
        </w:rPr>
        <w:t>联系电话：182606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  <w:szCs w:val="32"/>
        </w:rPr>
        <w:t>5206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EwYWViYWEwZGQxM2RhNTk1OTEzNDQxZWY2OWY0MjgifQ=="/>
  </w:docVars>
  <w:rsids>
    <w:rsidRoot w:val="00730595"/>
    <w:rsid w:val="00034812"/>
    <w:rsid w:val="000E3097"/>
    <w:rsid w:val="0015088B"/>
    <w:rsid w:val="00180DC2"/>
    <w:rsid w:val="00194A43"/>
    <w:rsid w:val="00212C89"/>
    <w:rsid w:val="00267CFF"/>
    <w:rsid w:val="002C624B"/>
    <w:rsid w:val="002E1F75"/>
    <w:rsid w:val="00335F85"/>
    <w:rsid w:val="00341A21"/>
    <w:rsid w:val="00351F5B"/>
    <w:rsid w:val="00361F7F"/>
    <w:rsid w:val="003748EF"/>
    <w:rsid w:val="004A7286"/>
    <w:rsid w:val="004D1E3F"/>
    <w:rsid w:val="004E0233"/>
    <w:rsid w:val="004F79C6"/>
    <w:rsid w:val="00540E2F"/>
    <w:rsid w:val="00582D38"/>
    <w:rsid w:val="005912DC"/>
    <w:rsid w:val="006317FF"/>
    <w:rsid w:val="00657110"/>
    <w:rsid w:val="00690C68"/>
    <w:rsid w:val="006C4BFE"/>
    <w:rsid w:val="00710D56"/>
    <w:rsid w:val="00730595"/>
    <w:rsid w:val="00761565"/>
    <w:rsid w:val="007D3C2E"/>
    <w:rsid w:val="00826F78"/>
    <w:rsid w:val="00846315"/>
    <w:rsid w:val="00881CB3"/>
    <w:rsid w:val="00882867"/>
    <w:rsid w:val="008F4BD2"/>
    <w:rsid w:val="009912BE"/>
    <w:rsid w:val="00994581"/>
    <w:rsid w:val="00A74966"/>
    <w:rsid w:val="00A85CB8"/>
    <w:rsid w:val="00A878E1"/>
    <w:rsid w:val="00B37825"/>
    <w:rsid w:val="00B37F64"/>
    <w:rsid w:val="00B577A4"/>
    <w:rsid w:val="00BA10BE"/>
    <w:rsid w:val="00BD2738"/>
    <w:rsid w:val="00C04250"/>
    <w:rsid w:val="00C27FA3"/>
    <w:rsid w:val="00C44860"/>
    <w:rsid w:val="00C51E7E"/>
    <w:rsid w:val="00C56F16"/>
    <w:rsid w:val="00C729CB"/>
    <w:rsid w:val="00E32053"/>
    <w:rsid w:val="00E37B30"/>
    <w:rsid w:val="00E73B15"/>
    <w:rsid w:val="00E92479"/>
    <w:rsid w:val="00ED2901"/>
    <w:rsid w:val="00F75678"/>
    <w:rsid w:val="00FB2577"/>
    <w:rsid w:val="2A5A5E66"/>
    <w:rsid w:val="7F05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7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文档结构图 Char"/>
    <w:basedOn w:val="5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1735</Words>
  <Characters>1869</Characters>
  <Lines>13</Lines>
  <Paragraphs>3</Paragraphs>
  <TotalTime>516</TotalTime>
  <ScaleCrop>false</ScaleCrop>
  <LinksUpToDate>false</LinksUpToDate>
  <CharactersWithSpaces>1872</CharactersWithSpaces>
  <Application>WPS Office_11.1.0.12353_F1E327BC-269C-435d-A152-05C5408002CA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2020-10-22T07:50:00Z</dcterms:created>
  <dc:creator>PC</dc:creator>
  <cp:lastModifiedBy>周强贵</cp:lastModifiedBy>
  <dcterms:modified xsi:type="dcterms:W3CDTF">2022-08-25T07:36:02Z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2052-11.1.0.12353</vt:lpwstr>
  </property>
  <property fmtid="{D5CDD505-2E9C-101B-9397-08002B2CF9AE}" pid="3" name="ICV">
    <vt:lpwstr>C6C894FB612F4707A611ABB87ED1AC32</vt:lpwstr>
  </property>
</Properties>
</file>